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13F3" w14:textId="77115875"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#15</w:t>
      </w:r>
      <w:bookmarkEnd w:id="0"/>
      <w:r w:rsidR="00C53717">
        <w:rPr>
          <w:b/>
          <w:noProof/>
          <w:sz w:val="24"/>
        </w:rPr>
        <w:t>6e</w:t>
      </w:r>
      <w:r w:rsidR="0022540A">
        <w:rPr>
          <w:b/>
          <w:i/>
          <w:noProof/>
          <w:sz w:val="28"/>
        </w:rPr>
        <w:tab/>
      </w:r>
      <w:r w:rsidR="006C6520" w:rsidRPr="006C6520">
        <w:rPr>
          <w:b/>
          <w:i/>
          <w:noProof/>
          <w:sz w:val="28"/>
        </w:rPr>
        <w:t>S2-230</w:t>
      </w:r>
      <w:r w:rsidR="002B6ED2">
        <w:rPr>
          <w:b/>
          <w:i/>
          <w:noProof/>
          <w:sz w:val="28"/>
        </w:rPr>
        <w:t>4255</w:t>
      </w:r>
    </w:p>
    <w:p w14:paraId="2A090F2B" w14:textId="7BBA8D6E" w:rsidR="00A24F28" w:rsidRPr="00927C1B" w:rsidRDefault="00C53717" w:rsidP="003D6A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Electronic</w:t>
      </w:r>
      <w:r w:rsidR="000629FE">
        <w:rPr>
          <w:rFonts w:ascii="Arial" w:hAnsi="Arial" w:cs="Arial"/>
          <w:b/>
          <w:bCs/>
          <w:sz w:val="24"/>
        </w:rPr>
        <w:t xml:space="preserve">. </w:t>
      </w:r>
      <w:r>
        <w:rPr>
          <w:rFonts w:ascii="Arial" w:hAnsi="Arial" w:cs="Arial"/>
          <w:b/>
          <w:bCs/>
          <w:sz w:val="24"/>
        </w:rPr>
        <w:t>April</w:t>
      </w:r>
      <w:r w:rsidR="000629FE">
        <w:rPr>
          <w:rFonts w:ascii="Arial" w:hAnsi="Arial" w:cs="Arial"/>
          <w:b/>
          <w:bCs/>
          <w:sz w:val="24"/>
        </w:rPr>
        <w:t xml:space="preserve"> </w:t>
      </w:r>
      <w:r w:rsidR="004A3812">
        <w:rPr>
          <w:rFonts w:ascii="Arial" w:hAnsi="Arial" w:cs="Arial"/>
          <w:b/>
          <w:bCs/>
          <w:sz w:val="24"/>
        </w:rPr>
        <w:t>17</w:t>
      </w:r>
      <w:r w:rsidR="000629FE" w:rsidRPr="000629FE">
        <w:rPr>
          <w:rFonts w:ascii="Arial" w:hAnsi="Arial" w:cs="Arial"/>
          <w:b/>
          <w:bCs/>
          <w:sz w:val="24"/>
          <w:vertAlign w:val="superscript"/>
        </w:rPr>
        <w:t>th</w:t>
      </w:r>
      <w:r w:rsidR="000629FE">
        <w:rPr>
          <w:rFonts w:ascii="Arial" w:hAnsi="Arial" w:cs="Arial"/>
          <w:b/>
          <w:bCs/>
          <w:sz w:val="24"/>
        </w:rPr>
        <w:t xml:space="preserve"> – </w:t>
      </w:r>
      <w:r w:rsidR="001102FE">
        <w:rPr>
          <w:rFonts w:ascii="Arial" w:hAnsi="Arial" w:cs="Arial"/>
          <w:b/>
          <w:bCs/>
          <w:sz w:val="24"/>
        </w:rPr>
        <w:t>21</w:t>
      </w:r>
      <w:r w:rsidR="001102FE" w:rsidRPr="000629FE">
        <w:rPr>
          <w:rFonts w:ascii="Arial" w:hAnsi="Arial" w:cs="Arial"/>
          <w:b/>
          <w:bCs/>
          <w:sz w:val="24"/>
          <w:vertAlign w:val="superscript"/>
        </w:rPr>
        <w:t>st</w:t>
      </w:r>
      <w:r w:rsidR="000629FE">
        <w:rPr>
          <w:rFonts w:ascii="Arial" w:hAnsi="Arial" w:cs="Arial"/>
          <w:b/>
          <w:bCs/>
          <w:sz w:val="24"/>
        </w:rPr>
        <w:t xml:space="preserve"> </w:t>
      </w:r>
      <w:r w:rsidR="00A60915">
        <w:rPr>
          <w:rFonts w:ascii="Arial" w:hAnsi="Arial" w:cs="Arial"/>
          <w:b/>
          <w:bCs/>
          <w:sz w:val="24"/>
        </w:rPr>
        <w:t>2023</w:t>
      </w:r>
      <w:r w:rsidR="0021576A" w:rsidRPr="00927C1B">
        <w:rPr>
          <w:rFonts w:ascii="Arial" w:eastAsia="Arial Unicode MS" w:hAnsi="Arial" w:cs="Arial"/>
          <w:b/>
          <w:bCs/>
        </w:rPr>
        <w:tab/>
      </w:r>
    </w:p>
    <w:p w14:paraId="3897BFCF" w14:textId="77777777" w:rsidR="00A24F28" w:rsidRPr="00880B08" w:rsidRDefault="00A24F28" w:rsidP="00A24F28">
      <w:pPr>
        <w:rPr>
          <w:rFonts w:ascii="Arial" w:hAnsi="Arial" w:cs="Arial"/>
        </w:rPr>
      </w:pPr>
    </w:p>
    <w:p w14:paraId="30A64436" w14:textId="7912A975"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A3812">
        <w:rPr>
          <w:rFonts w:ascii="Arial" w:hAnsi="Arial" w:cs="Arial"/>
          <w:b/>
        </w:rPr>
        <w:t>Nokia, Nokia Shanghai Bell</w:t>
      </w:r>
    </w:p>
    <w:p w14:paraId="7593A78D" w14:textId="71D83DB9"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5C4277">
        <w:rPr>
          <w:rFonts w:ascii="Arial" w:hAnsi="Arial" w:cs="Arial"/>
          <w:b/>
        </w:rPr>
        <w:t>Discussion on a general service operation for group QoS handling</w:t>
      </w:r>
      <w:r w:rsidR="00F6026F" w:rsidRPr="00F6026F">
        <w:rPr>
          <w:rFonts w:ascii="Arial" w:hAnsi="Arial" w:cs="Arial"/>
          <w:b/>
        </w:rPr>
        <w:t xml:space="preserve"> </w:t>
      </w:r>
    </w:p>
    <w:p w14:paraId="3C8FC78E" w14:textId="77777777"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B4739E" w:rsidRPr="00D05287">
        <w:rPr>
          <w:rFonts w:ascii="Arial" w:hAnsi="Arial" w:cs="Arial"/>
          <w:b/>
        </w:rPr>
        <w:t>Discussion</w:t>
      </w:r>
    </w:p>
    <w:p w14:paraId="72E76BD3" w14:textId="52964338"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008DD">
        <w:rPr>
          <w:rFonts w:ascii="Arial" w:hAnsi="Arial" w:cs="Arial"/>
          <w:b/>
        </w:rPr>
        <w:t>4.1</w:t>
      </w:r>
    </w:p>
    <w:p w14:paraId="3320644E" w14:textId="13E4B79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629FE">
        <w:rPr>
          <w:rFonts w:ascii="Arial" w:hAnsi="Arial" w:cs="Arial"/>
          <w:b/>
        </w:rPr>
        <w:t>AIMLsys</w:t>
      </w:r>
      <w:proofErr w:type="spellEnd"/>
      <w:r w:rsidR="00355408">
        <w:rPr>
          <w:rFonts w:ascii="Arial" w:hAnsi="Arial" w:cs="Arial"/>
          <w:b/>
        </w:rPr>
        <w:t>, GMEC</w:t>
      </w:r>
      <w:r w:rsidR="000629FE">
        <w:rPr>
          <w:rFonts w:ascii="Arial" w:hAnsi="Arial" w:cs="Arial"/>
          <w:b/>
        </w:rPr>
        <w:t xml:space="preserve"> </w:t>
      </w:r>
      <w:r w:rsidR="00E2205A" w:rsidRPr="00D035A6">
        <w:rPr>
          <w:rFonts w:ascii="Arial" w:hAnsi="Arial" w:cs="Arial"/>
          <w:b/>
        </w:rPr>
        <w:t>/ Rel-</w:t>
      </w:r>
      <w:r w:rsidR="000B253B">
        <w:rPr>
          <w:rFonts w:ascii="Arial" w:hAnsi="Arial" w:cs="Arial"/>
          <w:b/>
        </w:rPr>
        <w:t>1</w:t>
      </w:r>
      <w:r w:rsidR="000629FE">
        <w:rPr>
          <w:rFonts w:ascii="Arial" w:hAnsi="Arial" w:cs="Arial"/>
          <w:b/>
        </w:rPr>
        <w:t>8</w:t>
      </w:r>
    </w:p>
    <w:p w14:paraId="7CB4D87A" w14:textId="5C6A5ABF" w:rsidR="00294B58" w:rsidRPr="0011411B" w:rsidRDefault="00A24F28" w:rsidP="00A56322">
      <w:pPr>
        <w:jc w:val="both"/>
        <w:rPr>
          <w:rFonts w:ascii="Arial" w:eastAsia="MS Mincho" w:hAnsi="Arial" w:cs="Arial"/>
          <w:i/>
        </w:rPr>
      </w:pPr>
      <w:r w:rsidRPr="00927C1B">
        <w:rPr>
          <w:rFonts w:ascii="Arial" w:hAnsi="Arial" w:cs="Arial"/>
          <w:i/>
        </w:rPr>
        <w:t>Abstract:</w:t>
      </w:r>
      <w:r w:rsidR="007858DE">
        <w:rPr>
          <w:rFonts w:ascii="Arial" w:hAnsi="Arial" w:cs="Arial"/>
          <w:i/>
        </w:rPr>
        <w:t xml:space="preserve"> discussing </w:t>
      </w:r>
      <w:r w:rsidR="00C63D33">
        <w:rPr>
          <w:rFonts w:ascii="Arial" w:hAnsi="Arial" w:cs="Arial"/>
          <w:i/>
        </w:rPr>
        <w:t xml:space="preserve">how to converge multiple </w:t>
      </w:r>
      <w:r w:rsidR="004A4BCC">
        <w:rPr>
          <w:rFonts w:ascii="Arial" w:hAnsi="Arial" w:cs="Arial"/>
          <w:i/>
        </w:rPr>
        <w:t xml:space="preserve">QoS related </w:t>
      </w:r>
      <w:r w:rsidR="00C63D33">
        <w:rPr>
          <w:rFonts w:ascii="Arial" w:hAnsi="Arial" w:cs="Arial"/>
          <w:i/>
        </w:rPr>
        <w:t>APIs</w:t>
      </w:r>
      <w:r w:rsidR="00B75317">
        <w:rPr>
          <w:rFonts w:ascii="Arial" w:hAnsi="Arial" w:cs="Arial"/>
          <w:i/>
        </w:rPr>
        <w:t xml:space="preserve"> with the similar purposes</w:t>
      </w:r>
      <w:r w:rsidR="00C63D33">
        <w:rPr>
          <w:rFonts w:ascii="Arial" w:hAnsi="Arial" w:cs="Arial"/>
          <w:i/>
        </w:rPr>
        <w:t xml:space="preserve"> </w:t>
      </w:r>
      <w:r w:rsidR="00AF3492">
        <w:rPr>
          <w:rFonts w:ascii="Arial" w:hAnsi="Arial" w:cs="Arial"/>
          <w:i/>
        </w:rPr>
        <w:t>being defined in multiple WID</w:t>
      </w:r>
      <w:r w:rsidR="00B75317">
        <w:rPr>
          <w:rFonts w:ascii="Arial" w:hAnsi="Arial" w:cs="Arial"/>
          <w:i/>
        </w:rPr>
        <w:t>s</w:t>
      </w:r>
      <w:r w:rsidR="006C6520">
        <w:rPr>
          <w:rFonts w:ascii="Arial" w:hAnsi="Arial" w:cs="Arial"/>
          <w:i/>
        </w:rPr>
        <w:t>.</w:t>
      </w:r>
      <w:r w:rsidR="007858DE">
        <w:rPr>
          <w:rFonts w:ascii="Arial" w:hAnsi="Arial" w:cs="Arial"/>
          <w:i/>
        </w:rPr>
        <w:t xml:space="preserve"> </w:t>
      </w:r>
    </w:p>
    <w:p w14:paraId="40E1BFD9" w14:textId="6281853A" w:rsidR="00CA7316" w:rsidRPr="00CA7316" w:rsidRDefault="00A56322" w:rsidP="0059479F">
      <w:pPr>
        <w:pStyle w:val="Heading1"/>
        <w:tabs>
          <w:tab w:val="center" w:pos="7819"/>
        </w:tabs>
        <w:rPr>
          <w:lang w:eastAsia="zh-CN"/>
        </w:rPr>
      </w:pPr>
      <w:r>
        <w:rPr>
          <w:lang w:eastAsia="zh-CN"/>
        </w:rPr>
        <w:t>1</w:t>
      </w:r>
      <w:r w:rsidR="00F261CF">
        <w:rPr>
          <w:lang w:eastAsia="zh-CN"/>
        </w:rPr>
        <w:t xml:space="preserve">. </w:t>
      </w:r>
      <w:r w:rsidR="00FE7094">
        <w:rPr>
          <w:lang w:eastAsia="zh-CN"/>
        </w:rPr>
        <w:t>Introduction</w:t>
      </w:r>
      <w:r w:rsidR="00B8449F">
        <w:rPr>
          <w:lang w:eastAsia="zh-CN"/>
        </w:rPr>
        <w:t>s</w:t>
      </w:r>
      <w:r w:rsidR="0059479F">
        <w:rPr>
          <w:lang w:eastAsia="zh-CN"/>
        </w:rPr>
        <w:tab/>
        <w:t xml:space="preserve"> </w:t>
      </w:r>
    </w:p>
    <w:p w14:paraId="526753CD" w14:textId="17728E5A" w:rsidR="00D01324" w:rsidRDefault="00F1596D" w:rsidP="00F1596D">
      <w:pPr>
        <w:rPr>
          <w:lang w:val="en-US"/>
        </w:rPr>
      </w:pPr>
      <w:r>
        <w:rPr>
          <w:lang w:val="en-US"/>
        </w:rPr>
        <w:t xml:space="preserve">The NEF currently supports </w:t>
      </w:r>
      <w:proofErr w:type="spellStart"/>
      <w:r w:rsidRPr="000C5121">
        <w:rPr>
          <w:b/>
          <w:bCs/>
          <w:lang w:val="en-US"/>
        </w:rPr>
        <w:t>Nnef_AFsessionWithQoS</w:t>
      </w:r>
      <w:proofErr w:type="spellEnd"/>
      <w:r>
        <w:rPr>
          <w:lang w:val="en-US"/>
        </w:rPr>
        <w:t xml:space="preserve"> service for AF to request the network to provide a specific QoS for an AF session</w:t>
      </w:r>
      <w:r w:rsidR="00D01324">
        <w:rPr>
          <w:lang w:val="en-US"/>
        </w:rPr>
        <w:t xml:space="preserve"> as specified in clause 5.2.6.9 of TS 23.502</w:t>
      </w:r>
      <w:r>
        <w:rPr>
          <w:lang w:val="en-US"/>
        </w:rPr>
        <w:t xml:space="preserve">. In Rel-18, GMEC </w:t>
      </w:r>
      <w:r w:rsidR="00D01324">
        <w:rPr>
          <w:lang w:val="en-US"/>
        </w:rPr>
        <w:t xml:space="preserve">WID </w:t>
      </w:r>
      <w:r>
        <w:rPr>
          <w:lang w:val="en-US"/>
        </w:rPr>
        <w:t xml:space="preserve">has </w:t>
      </w:r>
      <w:r w:rsidR="009D5872">
        <w:rPr>
          <w:lang w:val="en-US"/>
        </w:rPr>
        <w:t>approved</w:t>
      </w:r>
      <w:r>
        <w:rPr>
          <w:lang w:val="en-US"/>
        </w:rPr>
        <w:t xml:space="preserve"> a new service operation named </w:t>
      </w:r>
      <w:proofErr w:type="spellStart"/>
      <w:r w:rsidR="003032C4" w:rsidRPr="000A5404">
        <w:rPr>
          <w:b/>
          <w:bCs/>
          <w:lang w:val="en-US"/>
        </w:rPr>
        <w:t>AF</w:t>
      </w:r>
      <w:r w:rsidR="003032C4">
        <w:rPr>
          <w:b/>
          <w:bCs/>
          <w:lang w:val="en-US"/>
        </w:rPr>
        <w:t>R</w:t>
      </w:r>
      <w:r w:rsidR="003032C4" w:rsidRPr="000A5404">
        <w:rPr>
          <w:b/>
          <w:bCs/>
          <w:lang w:val="en-US"/>
        </w:rPr>
        <w:t>equest</w:t>
      </w:r>
      <w:r w:rsidR="003032C4">
        <w:rPr>
          <w:b/>
          <w:bCs/>
          <w:lang w:val="en-US"/>
        </w:rPr>
        <w:t>F</w:t>
      </w:r>
      <w:r w:rsidR="003032C4" w:rsidRPr="000A5404">
        <w:rPr>
          <w:b/>
          <w:bCs/>
          <w:lang w:val="en-US"/>
        </w:rPr>
        <w:t>orQoS</w:t>
      </w:r>
      <w:proofErr w:type="spellEnd"/>
      <w:r w:rsidR="003032C4" w:rsidRPr="00194F1F">
        <w:rPr>
          <w:lang w:val="en-US"/>
        </w:rPr>
        <w:t xml:space="preserve"> </w:t>
      </w:r>
      <w:r>
        <w:rPr>
          <w:lang w:val="en-US"/>
        </w:rPr>
        <w:t>(S2-2301814</w:t>
      </w:r>
      <w:r w:rsidR="00A85557">
        <w:rPr>
          <w:lang w:val="en-US"/>
        </w:rPr>
        <w:t>, S2-2301815</w:t>
      </w:r>
      <w:r w:rsidR="00BA765C">
        <w:rPr>
          <w:lang w:val="en-US"/>
        </w:rPr>
        <w:t>, S2-2301808</w:t>
      </w:r>
      <w:r w:rsidR="00A85557">
        <w:rPr>
          <w:lang w:val="en-US"/>
        </w:rPr>
        <w:t>, S2-2301809</w:t>
      </w:r>
      <w:r>
        <w:rPr>
          <w:lang w:val="en-US"/>
        </w:rPr>
        <w:t xml:space="preserve">) to enable AF to request a specific QoS for </w:t>
      </w:r>
      <w:r w:rsidR="00876A9E">
        <w:rPr>
          <w:lang w:val="en-US"/>
        </w:rPr>
        <w:t xml:space="preserve">the sessions of multiple UEs </w:t>
      </w:r>
      <w:r w:rsidR="00A734E7">
        <w:rPr>
          <w:lang w:val="en-US"/>
        </w:rPr>
        <w:t>with the same</w:t>
      </w:r>
      <w:r>
        <w:rPr>
          <w:lang w:val="en-US"/>
        </w:rPr>
        <w:t xml:space="preserve"> AF, and </w:t>
      </w:r>
      <w:proofErr w:type="spellStart"/>
      <w:r>
        <w:rPr>
          <w:lang w:val="en-US"/>
        </w:rPr>
        <w:t>AIMLsys</w:t>
      </w:r>
      <w:proofErr w:type="spellEnd"/>
      <w:r>
        <w:rPr>
          <w:lang w:val="en-US"/>
        </w:rPr>
        <w:t xml:space="preserve"> has also defined a new dedicated service operation </w:t>
      </w:r>
      <w:r w:rsidR="00D01324">
        <w:rPr>
          <w:lang w:val="en-US"/>
        </w:rPr>
        <w:t>called</w:t>
      </w:r>
      <w:r>
        <w:rPr>
          <w:lang w:val="en-US"/>
        </w:rPr>
        <w:t xml:space="preserve"> </w:t>
      </w:r>
      <w:proofErr w:type="spellStart"/>
      <w:r w:rsidRPr="000C5121">
        <w:rPr>
          <w:b/>
          <w:bCs/>
          <w:lang w:val="en-US"/>
        </w:rPr>
        <w:t>Nnef_MultiMemberAFsessionWithQoS</w:t>
      </w:r>
      <w:proofErr w:type="spellEnd"/>
      <w:r>
        <w:rPr>
          <w:lang w:val="en-US"/>
        </w:rPr>
        <w:t xml:space="preserve"> (S2-2303826, S2-2303894)</w:t>
      </w:r>
      <w:r w:rsidR="00586293">
        <w:rPr>
          <w:lang w:val="en-US"/>
        </w:rPr>
        <w:t xml:space="preserve"> for the similar purpose</w:t>
      </w:r>
      <w:r w:rsidR="00D01324">
        <w:rPr>
          <w:lang w:val="en-US"/>
        </w:rPr>
        <w:t xml:space="preserve">. In addition, CT3 LS </w:t>
      </w:r>
      <w:r w:rsidR="009D5872">
        <w:rPr>
          <w:lang w:val="en-US"/>
        </w:rPr>
        <w:t>(S2-230</w:t>
      </w:r>
      <w:r w:rsidR="00B85261">
        <w:rPr>
          <w:lang w:val="en-US"/>
        </w:rPr>
        <w:t>3934</w:t>
      </w:r>
      <w:r w:rsidR="009A6ACB">
        <w:rPr>
          <w:lang w:val="en-US"/>
        </w:rPr>
        <w:t>/C3-230783</w:t>
      </w:r>
      <w:r w:rsidR="009D5872">
        <w:rPr>
          <w:lang w:val="en-US"/>
        </w:rPr>
        <w:t xml:space="preserve">) </w:t>
      </w:r>
      <w:r w:rsidR="00B47023">
        <w:rPr>
          <w:lang w:val="en-US"/>
        </w:rPr>
        <w:t>ask</w:t>
      </w:r>
      <w:r w:rsidR="0000069A">
        <w:rPr>
          <w:lang w:val="en-US"/>
        </w:rPr>
        <w:t>ed</w:t>
      </w:r>
      <w:r w:rsidR="00B47023">
        <w:rPr>
          <w:lang w:val="en-US"/>
        </w:rPr>
        <w:t xml:space="preserve"> SA2 </w:t>
      </w:r>
      <w:r w:rsidR="001F2E71">
        <w:rPr>
          <w:lang w:val="en-US"/>
        </w:rPr>
        <w:t xml:space="preserve">about </w:t>
      </w:r>
      <w:r w:rsidR="006428DA">
        <w:rPr>
          <w:lang w:val="en-US"/>
        </w:rPr>
        <w:t>the benefit of having two different services in Rel-18 for QoS handling for a group of UEs</w:t>
      </w:r>
      <w:r w:rsidR="005E2989">
        <w:rPr>
          <w:lang w:val="en-US"/>
        </w:rPr>
        <w:t xml:space="preserve">. </w:t>
      </w:r>
    </w:p>
    <w:p w14:paraId="3CFE006A" w14:textId="05314281" w:rsidR="009D5872" w:rsidRDefault="00586293" w:rsidP="00F1596D">
      <w:pPr>
        <w:rPr>
          <w:lang w:val="en-US"/>
        </w:rPr>
      </w:pPr>
      <w:r>
        <w:rPr>
          <w:lang w:val="en-US"/>
        </w:rPr>
        <w:t xml:space="preserve">Based on the </w:t>
      </w:r>
      <w:proofErr w:type="gramStart"/>
      <w:r w:rsidR="007C5331">
        <w:rPr>
          <w:lang w:val="en-US" w:eastAsia="ko-KR"/>
        </w:rPr>
        <w:t xml:space="preserve">aforementioned </w:t>
      </w:r>
      <w:r>
        <w:rPr>
          <w:lang w:val="en-US"/>
        </w:rPr>
        <w:t>background</w:t>
      </w:r>
      <w:proofErr w:type="gramEnd"/>
      <w:r>
        <w:rPr>
          <w:lang w:val="en-US"/>
        </w:rPr>
        <w:t>, t</w:t>
      </w:r>
      <w:r w:rsidR="009D5872">
        <w:rPr>
          <w:lang w:val="en-US"/>
        </w:rPr>
        <w:t xml:space="preserve">his discussion paper </w:t>
      </w:r>
      <w:r w:rsidR="00B76BA6">
        <w:rPr>
          <w:lang w:val="en-US"/>
        </w:rPr>
        <w:t>has been</w:t>
      </w:r>
      <w:r w:rsidR="009D5872">
        <w:rPr>
          <w:lang w:val="en-US"/>
        </w:rPr>
        <w:t xml:space="preserve"> prepared </w:t>
      </w:r>
      <w:r w:rsidR="00194F1F">
        <w:rPr>
          <w:lang w:val="en-US"/>
        </w:rPr>
        <w:t xml:space="preserve">to </w:t>
      </w:r>
      <w:r w:rsidR="006200B3">
        <w:rPr>
          <w:lang w:val="en-US"/>
        </w:rPr>
        <w:t xml:space="preserve">initiate </w:t>
      </w:r>
      <w:r w:rsidR="00B76BA6">
        <w:rPr>
          <w:lang w:val="en-US"/>
        </w:rPr>
        <w:t>a</w:t>
      </w:r>
      <w:r w:rsidR="006200B3">
        <w:rPr>
          <w:lang w:val="en-US"/>
        </w:rPr>
        <w:t xml:space="preserve"> discussion </w:t>
      </w:r>
      <w:r w:rsidR="006441F6">
        <w:rPr>
          <w:lang w:val="en-US"/>
        </w:rPr>
        <w:t xml:space="preserve">about </w:t>
      </w:r>
      <w:r w:rsidR="00F07278">
        <w:rPr>
          <w:lang w:val="en-US"/>
        </w:rPr>
        <w:t>whether the three different APIs</w:t>
      </w:r>
      <w:r w:rsidR="002C5DD9">
        <w:rPr>
          <w:lang w:val="en-US"/>
        </w:rPr>
        <w:t>, which</w:t>
      </w:r>
      <w:r w:rsidR="003115E7">
        <w:rPr>
          <w:lang w:val="en-US"/>
        </w:rPr>
        <w:t xml:space="preserve"> essentially </w:t>
      </w:r>
      <w:r w:rsidR="002C5DD9">
        <w:rPr>
          <w:lang w:val="en-US"/>
        </w:rPr>
        <w:t xml:space="preserve">have </w:t>
      </w:r>
      <w:r w:rsidR="008337F3">
        <w:rPr>
          <w:lang w:val="en-US"/>
        </w:rPr>
        <w:t>the same purposes</w:t>
      </w:r>
      <w:r w:rsidR="00D62222">
        <w:rPr>
          <w:lang w:val="en-US"/>
        </w:rPr>
        <w:t xml:space="preserve"> of </w:t>
      </w:r>
      <w:r w:rsidR="008337F3">
        <w:rPr>
          <w:lang w:val="en-US"/>
        </w:rPr>
        <w:t>QoS request and monitoring,</w:t>
      </w:r>
      <w:r w:rsidR="009463A4">
        <w:rPr>
          <w:lang w:val="en-US"/>
        </w:rPr>
        <w:t xml:space="preserve"> need to be used </w:t>
      </w:r>
      <w:r w:rsidR="002C5DD9">
        <w:rPr>
          <w:lang w:val="en-US"/>
        </w:rPr>
        <w:t xml:space="preserve">separately </w:t>
      </w:r>
      <w:r w:rsidR="009463A4">
        <w:rPr>
          <w:lang w:val="en-US"/>
        </w:rPr>
        <w:t xml:space="preserve">or </w:t>
      </w:r>
      <w:r w:rsidR="002C5DD9">
        <w:rPr>
          <w:lang w:val="en-US"/>
        </w:rPr>
        <w:t xml:space="preserve">if </w:t>
      </w:r>
      <w:r w:rsidR="00BB75C5">
        <w:rPr>
          <w:lang w:val="en-US"/>
        </w:rPr>
        <w:t xml:space="preserve">they can be combined to make </w:t>
      </w:r>
      <w:r w:rsidR="00C44E5A">
        <w:rPr>
          <w:lang w:val="en-US"/>
        </w:rPr>
        <w:t>3GPP system more holistic.</w:t>
      </w:r>
      <w:r w:rsidR="00A647DD">
        <w:rPr>
          <w:lang w:val="en-US"/>
        </w:rPr>
        <w:t xml:space="preserve"> </w:t>
      </w:r>
      <w:r w:rsidR="00151BA6">
        <w:rPr>
          <w:lang w:val="en-US"/>
        </w:rPr>
        <w:t xml:space="preserve">Having different APIs for </w:t>
      </w:r>
      <w:r w:rsidR="00413556">
        <w:rPr>
          <w:lang w:val="en-US"/>
        </w:rPr>
        <w:t xml:space="preserve">serving </w:t>
      </w:r>
      <w:r w:rsidR="00151BA6">
        <w:rPr>
          <w:lang w:val="en-US"/>
        </w:rPr>
        <w:t xml:space="preserve">possibly the same purpose will </w:t>
      </w:r>
      <w:r w:rsidR="000C7645">
        <w:rPr>
          <w:lang w:val="en-US"/>
        </w:rPr>
        <w:t xml:space="preserve">not be </w:t>
      </w:r>
      <w:r w:rsidR="00961C0A">
        <w:rPr>
          <w:lang w:val="en-US"/>
        </w:rPr>
        <w:t>desirable</w:t>
      </w:r>
      <w:r w:rsidR="000C7645">
        <w:rPr>
          <w:lang w:val="en-US"/>
        </w:rPr>
        <w:t xml:space="preserve"> unless there </w:t>
      </w:r>
      <w:r w:rsidR="00502C7A">
        <w:rPr>
          <w:lang w:val="en-US"/>
        </w:rPr>
        <w:t>are</w:t>
      </w:r>
      <w:r w:rsidR="000C7645">
        <w:rPr>
          <w:lang w:val="en-US"/>
        </w:rPr>
        <w:t xml:space="preserve"> </w:t>
      </w:r>
      <w:r w:rsidR="00502C7A">
        <w:rPr>
          <w:lang w:val="en-US"/>
        </w:rPr>
        <w:t>valid</w:t>
      </w:r>
      <w:r w:rsidR="000C7645">
        <w:rPr>
          <w:lang w:val="en-US"/>
        </w:rPr>
        <w:t xml:space="preserve"> </w:t>
      </w:r>
      <w:r w:rsidR="00961C0A">
        <w:rPr>
          <w:lang w:val="en-US"/>
        </w:rPr>
        <w:t xml:space="preserve">technical </w:t>
      </w:r>
      <w:r w:rsidR="000C7645">
        <w:rPr>
          <w:lang w:val="en-US"/>
        </w:rPr>
        <w:t xml:space="preserve">justifications as it will create more work at stage 3 level and will </w:t>
      </w:r>
      <w:r w:rsidR="002A38D0">
        <w:rPr>
          <w:lang w:val="en-US"/>
        </w:rPr>
        <w:t>inevitably lead to</w:t>
      </w:r>
      <w:r w:rsidR="000C7645">
        <w:rPr>
          <w:lang w:val="en-US"/>
        </w:rPr>
        <w:t xml:space="preserve"> confusion </w:t>
      </w:r>
      <w:r w:rsidR="002A38D0">
        <w:rPr>
          <w:lang w:val="en-US"/>
        </w:rPr>
        <w:t>during subsequent</w:t>
      </w:r>
      <w:r w:rsidR="000C7645">
        <w:rPr>
          <w:lang w:val="en-US"/>
        </w:rPr>
        <w:t xml:space="preserve"> development</w:t>
      </w:r>
      <w:r w:rsidR="002A38D0">
        <w:rPr>
          <w:lang w:val="en-US"/>
        </w:rPr>
        <w:t xml:space="preserve"> stages</w:t>
      </w:r>
      <w:r w:rsidR="000C7645">
        <w:rPr>
          <w:lang w:val="en-US"/>
        </w:rPr>
        <w:t xml:space="preserve">. </w:t>
      </w:r>
    </w:p>
    <w:p w14:paraId="160C7E6D" w14:textId="7901703A" w:rsidR="00D01324" w:rsidRPr="00D502B0" w:rsidRDefault="00283A12" w:rsidP="00F1596D">
      <w:pPr>
        <w:rPr>
          <w:bCs/>
          <w:lang w:val="en-US"/>
        </w:rPr>
      </w:pPr>
      <w:r>
        <w:rPr>
          <w:bCs/>
          <w:lang w:val="en-US"/>
        </w:rPr>
        <w:t xml:space="preserve">The </w:t>
      </w:r>
      <w:r w:rsidR="003911BC">
        <w:rPr>
          <w:bCs/>
          <w:lang w:val="en-US"/>
        </w:rPr>
        <w:t xml:space="preserve">conclusions will be drawn </w:t>
      </w:r>
      <w:r w:rsidR="008E0B64">
        <w:rPr>
          <w:bCs/>
          <w:lang w:val="en-US"/>
        </w:rPr>
        <w:t>by comparing the technical aspects of each service operation in clause 2</w:t>
      </w:r>
      <w:r>
        <w:rPr>
          <w:bCs/>
          <w:lang w:val="en-US"/>
        </w:rPr>
        <w:t xml:space="preserve">, among the possible options </w:t>
      </w:r>
      <w:r w:rsidR="000B783D">
        <w:rPr>
          <w:bCs/>
          <w:lang w:val="en-US"/>
        </w:rPr>
        <w:t>that can be taken as listed below</w:t>
      </w:r>
      <w:r w:rsidR="008E0B64">
        <w:rPr>
          <w:bCs/>
          <w:lang w:val="en-US"/>
        </w:rPr>
        <w:t xml:space="preserve">. </w:t>
      </w:r>
    </w:p>
    <w:p w14:paraId="0CB9FC38" w14:textId="77777777" w:rsidR="009A6ACB" w:rsidRDefault="001B7C21" w:rsidP="00194F1F">
      <w:pPr>
        <w:pStyle w:val="ListParagraph"/>
        <w:numPr>
          <w:ilvl w:val="0"/>
          <w:numId w:val="36"/>
        </w:numPr>
        <w:rPr>
          <w:lang w:val="en-US"/>
        </w:rPr>
      </w:pPr>
      <w:r w:rsidRPr="00194F1F">
        <w:rPr>
          <w:lang w:val="en-US"/>
        </w:rPr>
        <w:t>Option A</w:t>
      </w:r>
      <w:r w:rsidR="00F10F46" w:rsidRPr="00194F1F">
        <w:rPr>
          <w:lang w:val="en-US"/>
        </w:rPr>
        <w:t xml:space="preserve"> </w:t>
      </w:r>
      <w:r w:rsidR="005E25F1" w:rsidRPr="00194F1F">
        <w:rPr>
          <w:lang w:val="en-US"/>
        </w:rPr>
        <w:t xml:space="preserve">(1 API): </w:t>
      </w:r>
    </w:p>
    <w:p w14:paraId="56C33FCA" w14:textId="310E4D58" w:rsidR="001B7C21" w:rsidRPr="00194F1F" w:rsidRDefault="00535FA6" w:rsidP="009A6ACB">
      <w:pPr>
        <w:pStyle w:val="ListParagraph"/>
        <w:numPr>
          <w:ilvl w:val="1"/>
          <w:numId w:val="36"/>
        </w:numPr>
        <w:rPr>
          <w:lang w:val="en-US"/>
        </w:rPr>
      </w:pPr>
      <w:proofErr w:type="spellStart"/>
      <w:r w:rsidRPr="000A5404">
        <w:rPr>
          <w:b/>
          <w:bCs/>
          <w:lang w:val="en-US"/>
        </w:rPr>
        <w:t>Nnef_AFsessionWithQoS</w:t>
      </w:r>
      <w:proofErr w:type="spellEnd"/>
      <w:r w:rsidRPr="00194F1F">
        <w:rPr>
          <w:lang w:val="en-US"/>
        </w:rPr>
        <w:t xml:space="preserve"> to be extended </w:t>
      </w:r>
      <w:r w:rsidR="00A942DC" w:rsidRPr="00194F1F">
        <w:rPr>
          <w:lang w:val="en-US"/>
        </w:rPr>
        <w:t xml:space="preserve">to support all the group </w:t>
      </w:r>
      <w:r w:rsidR="00625BE5" w:rsidRPr="00194F1F">
        <w:rPr>
          <w:lang w:val="en-US"/>
        </w:rPr>
        <w:t>cases.</w:t>
      </w:r>
      <w:r w:rsidR="00F10F46" w:rsidRPr="00194F1F">
        <w:rPr>
          <w:lang w:val="en-US"/>
        </w:rPr>
        <w:t xml:space="preserve"> </w:t>
      </w:r>
    </w:p>
    <w:p w14:paraId="63302E05" w14:textId="77777777" w:rsidR="009A6ACB" w:rsidRDefault="001B7C21" w:rsidP="00194F1F">
      <w:pPr>
        <w:pStyle w:val="ListParagraph"/>
        <w:numPr>
          <w:ilvl w:val="0"/>
          <w:numId w:val="36"/>
        </w:numPr>
        <w:rPr>
          <w:lang w:val="en-US"/>
        </w:rPr>
      </w:pPr>
      <w:r w:rsidRPr="00194F1F">
        <w:rPr>
          <w:lang w:val="en-US"/>
        </w:rPr>
        <w:t>Option B</w:t>
      </w:r>
      <w:r w:rsidR="00A942DC" w:rsidRPr="00194F1F">
        <w:rPr>
          <w:lang w:val="en-US"/>
        </w:rPr>
        <w:t xml:space="preserve"> </w:t>
      </w:r>
      <w:r w:rsidR="005E25F1" w:rsidRPr="00194F1F">
        <w:rPr>
          <w:lang w:val="en-US"/>
        </w:rPr>
        <w:t xml:space="preserve">(2 APIs): </w:t>
      </w:r>
    </w:p>
    <w:p w14:paraId="3D67DA39" w14:textId="77777777" w:rsidR="009A6ACB" w:rsidRDefault="00A942DC" w:rsidP="009A6ACB">
      <w:pPr>
        <w:pStyle w:val="ListParagraph"/>
        <w:numPr>
          <w:ilvl w:val="1"/>
          <w:numId w:val="36"/>
        </w:numPr>
        <w:rPr>
          <w:lang w:val="en-US"/>
        </w:rPr>
      </w:pPr>
      <w:proofErr w:type="spellStart"/>
      <w:r w:rsidRPr="000A5404">
        <w:rPr>
          <w:b/>
          <w:bCs/>
          <w:lang w:val="en-US"/>
        </w:rPr>
        <w:t>Nnef_AFsessionWithQoS</w:t>
      </w:r>
      <w:proofErr w:type="spellEnd"/>
      <w:r w:rsidRPr="00194F1F">
        <w:rPr>
          <w:lang w:val="en-US"/>
        </w:rPr>
        <w:t xml:space="preserve"> </w:t>
      </w:r>
      <w:r w:rsidR="005E25F1" w:rsidRPr="00194F1F">
        <w:rPr>
          <w:lang w:val="en-US"/>
        </w:rPr>
        <w:t>for single UE IP or MAC address,</w:t>
      </w:r>
      <w:r w:rsidRPr="00194F1F">
        <w:rPr>
          <w:lang w:val="en-US"/>
        </w:rPr>
        <w:t xml:space="preserve"> and </w:t>
      </w:r>
    </w:p>
    <w:p w14:paraId="225999F7" w14:textId="6DC071FA" w:rsidR="001B7C21" w:rsidRPr="00194F1F" w:rsidRDefault="00DA2AE6" w:rsidP="009A6ACB">
      <w:pPr>
        <w:pStyle w:val="ListParagraph"/>
        <w:numPr>
          <w:ilvl w:val="1"/>
          <w:numId w:val="36"/>
        </w:numPr>
        <w:rPr>
          <w:lang w:val="en-US"/>
        </w:rPr>
      </w:pPr>
      <w:proofErr w:type="spellStart"/>
      <w:r w:rsidRPr="000A5404">
        <w:rPr>
          <w:b/>
          <w:bCs/>
          <w:lang w:val="en-US"/>
        </w:rPr>
        <w:t>Nnef_AF</w:t>
      </w:r>
      <w:r w:rsidR="003032C4">
        <w:rPr>
          <w:b/>
          <w:bCs/>
          <w:lang w:val="en-US"/>
        </w:rPr>
        <w:t>R</w:t>
      </w:r>
      <w:r w:rsidRPr="000A5404">
        <w:rPr>
          <w:b/>
          <w:bCs/>
          <w:lang w:val="en-US"/>
        </w:rPr>
        <w:t>equ</w:t>
      </w:r>
      <w:r w:rsidR="000A5404" w:rsidRPr="000A5404">
        <w:rPr>
          <w:b/>
          <w:bCs/>
          <w:lang w:val="en-US"/>
        </w:rPr>
        <w:t>e</w:t>
      </w:r>
      <w:r w:rsidRPr="000A5404">
        <w:rPr>
          <w:b/>
          <w:bCs/>
          <w:lang w:val="en-US"/>
        </w:rPr>
        <w:t>st</w:t>
      </w:r>
      <w:r w:rsidR="003032C4">
        <w:rPr>
          <w:b/>
          <w:bCs/>
          <w:lang w:val="en-US"/>
        </w:rPr>
        <w:t>F</w:t>
      </w:r>
      <w:r w:rsidRPr="000A5404">
        <w:rPr>
          <w:b/>
          <w:bCs/>
          <w:lang w:val="en-US"/>
        </w:rPr>
        <w:t>orQoS</w:t>
      </w:r>
      <w:proofErr w:type="spellEnd"/>
      <w:r w:rsidRPr="00194F1F">
        <w:rPr>
          <w:lang w:val="en-US"/>
        </w:rPr>
        <w:t xml:space="preserve"> to be extended to </w:t>
      </w:r>
      <w:r w:rsidR="00F14FB6" w:rsidRPr="00194F1F">
        <w:rPr>
          <w:lang w:val="en-US"/>
        </w:rPr>
        <w:t>incorporate</w:t>
      </w:r>
      <w:r w:rsidR="007E148C" w:rsidRPr="00194F1F">
        <w:rPr>
          <w:lang w:val="en-US"/>
        </w:rPr>
        <w:t xml:space="preserve"> </w:t>
      </w:r>
      <w:proofErr w:type="spellStart"/>
      <w:r w:rsidR="007E148C" w:rsidRPr="000A5404">
        <w:rPr>
          <w:b/>
          <w:bCs/>
          <w:lang w:val="en-US"/>
        </w:rPr>
        <w:t>Nnef_MultiMemberAFsessionWithQoS</w:t>
      </w:r>
      <w:proofErr w:type="spellEnd"/>
      <w:r w:rsidR="005E25F1" w:rsidRPr="00194F1F">
        <w:rPr>
          <w:lang w:val="en-US"/>
        </w:rPr>
        <w:t xml:space="preserve"> for a group or list of </w:t>
      </w:r>
      <w:r w:rsidR="00625BE5" w:rsidRPr="00194F1F">
        <w:rPr>
          <w:lang w:val="en-US"/>
        </w:rPr>
        <w:t>UEs.</w:t>
      </w:r>
    </w:p>
    <w:p w14:paraId="26AE70DF" w14:textId="77777777" w:rsidR="009A6ACB" w:rsidRDefault="001B7C21" w:rsidP="00194F1F">
      <w:pPr>
        <w:pStyle w:val="ListParagraph"/>
        <w:numPr>
          <w:ilvl w:val="0"/>
          <w:numId w:val="36"/>
        </w:numPr>
        <w:rPr>
          <w:lang w:val="en-US"/>
        </w:rPr>
      </w:pPr>
      <w:r w:rsidRPr="00194F1F">
        <w:rPr>
          <w:lang w:val="en-US"/>
        </w:rPr>
        <w:t>Option C</w:t>
      </w:r>
      <w:r w:rsidR="007E148C" w:rsidRPr="00194F1F">
        <w:rPr>
          <w:lang w:val="en-US"/>
        </w:rPr>
        <w:t xml:space="preserve"> </w:t>
      </w:r>
      <w:r w:rsidR="005E25F1" w:rsidRPr="00194F1F">
        <w:rPr>
          <w:lang w:val="en-US"/>
        </w:rPr>
        <w:t xml:space="preserve">(3 APIs): </w:t>
      </w:r>
    </w:p>
    <w:p w14:paraId="0C6D3267" w14:textId="77777777" w:rsidR="009A6ACB" w:rsidRDefault="00625BE5" w:rsidP="009A6ACB">
      <w:pPr>
        <w:pStyle w:val="ListParagraph"/>
        <w:numPr>
          <w:ilvl w:val="1"/>
          <w:numId w:val="36"/>
        </w:numPr>
        <w:rPr>
          <w:lang w:val="en-US"/>
        </w:rPr>
      </w:pPr>
      <w:proofErr w:type="spellStart"/>
      <w:r w:rsidRPr="000A5404">
        <w:rPr>
          <w:b/>
          <w:bCs/>
          <w:lang w:val="en-US"/>
        </w:rPr>
        <w:t>Nnef_AFsessionWithQoS</w:t>
      </w:r>
      <w:proofErr w:type="spellEnd"/>
      <w:r w:rsidRPr="00194F1F">
        <w:rPr>
          <w:lang w:val="en-US"/>
        </w:rPr>
        <w:t xml:space="preserve"> for single UE IP or MAC address, and </w:t>
      </w:r>
    </w:p>
    <w:p w14:paraId="4FDA5633" w14:textId="067F0ECF" w:rsidR="009A6ACB" w:rsidRDefault="00625BE5" w:rsidP="009A6ACB">
      <w:pPr>
        <w:pStyle w:val="ListParagraph"/>
        <w:numPr>
          <w:ilvl w:val="1"/>
          <w:numId w:val="36"/>
        </w:numPr>
        <w:rPr>
          <w:lang w:val="en-US"/>
        </w:rPr>
      </w:pPr>
      <w:proofErr w:type="spellStart"/>
      <w:r w:rsidRPr="000A5404">
        <w:rPr>
          <w:b/>
          <w:bCs/>
          <w:lang w:val="en-US"/>
        </w:rPr>
        <w:t>Nnef</w:t>
      </w:r>
      <w:proofErr w:type="spellEnd"/>
      <w:r w:rsidRPr="000A5404">
        <w:rPr>
          <w:b/>
          <w:bCs/>
          <w:lang w:val="en-US"/>
        </w:rPr>
        <w:t>_</w:t>
      </w:r>
      <w:r w:rsidR="003032C4" w:rsidRPr="003032C4">
        <w:rPr>
          <w:b/>
          <w:bCs/>
          <w:lang w:val="en-US"/>
        </w:rPr>
        <w:t xml:space="preserve"> </w:t>
      </w:r>
      <w:proofErr w:type="spellStart"/>
      <w:r w:rsidR="003032C4" w:rsidRPr="000A5404">
        <w:rPr>
          <w:b/>
          <w:bCs/>
          <w:lang w:val="en-US"/>
        </w:rPr>
        <w:t>AF</w:t>
      </w:r>
      <w:r w:rsidR="003032C4">
        <w:rPr>
          <w:b/>
          <w:bCs/>
          <w:lang w:val="en-US"/>
        </w:rPr>
        <w:t>R</w:t>
      </w:r>
      <w:r w:rsidR="003032C4" w:rsidRPr="000A5404">
        <w:rPr>
          <w:b/>
          <w:bCs/>
          <w:lang w:val="en-US"/>
        </w:rPr>
        <w:t>equest</w:t>
      </w:r>
      <w:r w:rsidR="003032C4">
        <w:rPr>
          <w:b/>
          <w:bCs/>
          <w:lang w:val="en-US"/>
        </w:rPr>
        <w:t>F</w:t>
      </w:r>
      <w:r w:rsidR="003032C4" w:rsidRPr="000A5404">
        <w:rPr>
          <w:b/>
          <w:bCs/>
          <w:lang w:val="en-US"/>
        </w:rPr>
        <w:t>orQoS</w:t>
      </w:r>
      <w:proofErr w:type="spellEnd"/>
      <w:r w:rsidR="003032C4" w:rsidRPr="00194F1F">
        <w:rPr>
          <w:lang w:val="en-US"/>
        </w:rPr>
        <w:t xml:space="preserve"> </w:t>
      </w:r>
      <w:r w:rsidRPr="00194F1F">
        <w:rPr>
          <w:lang w:val="en-US"/>
        </w:rPr>
        <w:t xml:space="preserve">for a group of UEs, and </w:t>
      </w:r>
    </w:p>
    <w:p w14:paraId="0FD8D66C" w14:textId="0629B45A" w:rsidR="001B7C21" w:rsidRPr="00194F1F" w:rsidRDefault="00625BE5" w:rsidP="009A6ACB">
      <w:pPr>
        <w:pStyle w:val="ListParagraph"/>
        <w:numPr>
          <w:ilvl w:val="1"/>
          <w:numId w:val="36"/>
        </w:numPr>
        <w:rPr>
          <w:lang w:val="en-US"/>
        </w:rPr>
      </w:pPr>
      <w:proofErr w:type="spellStart"/>
      <w:r w:rsidRPr="000A5404">
        <w:rPr>
          <w:b/>
          <w:bCs/>
          <w:lang w:val="en-US"/>
        </w:rPr>
        <w:t>Nnef_MultiMemberAFsessionWithQoS</w:t>
      </w:r>
      <w:proofErr w:type="spellEnd"/>
      <w:r w:rsidRPr="00194F1F">
        <w:rPr>
          <w:lang w:val="en-US"/>
        </w:rPr>
        <w:t xml:space="preserve"> for a list of UEs.</w:t>
      </w:r>
      <w:r w:rsidR="00272E69" w:rsidRPr="00194F1F">
        <w:rPr>
          <w:lang w:val="en-US"/>
        </w:rPr>
        <w:t xml:space="preserve"> </w:t>
      </w:r>
    </w:p>
    <w:p w14:paraId="3FDACB97" w14:textId="0FB0EF76" w:rsidR="00D01324" w:rsidRDefault="00D01324" w:rsidP="00D01324">
      <w:pPr>
        <w:pStyle w:val="Heading1"/>
        <w:rPr>
          <w:lang w:eastAsia="zh-CN"/>
        </w:rPr>
      </w:pPr>
      <w:r>
        <w:rPr>
          <w:lang w:eastAsia="zh-CN"/>
        </w:rPr>
        <w:t xml:space="preserve">2. </w:t>
      </w:r>
      <w:r w:rsidR="00910B75">
        <w:rPr>
          <w:lang w:eastAsia="zh-CN"/>
        </w:rPr>
        <w:t>Comparison</w:t>
      </w:r>
      <w:r w:rsidR="00B8449F">
        <w:rPr>
          <w:lang w:eastAsia="zh-CN"/>
        </w:rPr>
        <w:t>s</w:t>
      </w:r>
      <w:r w:rsidR="00AB0BBC">
        <w:rPr>
          <w:lang w:eastAsia="zh-CN"/>
        </w:rPr>
        <w:t xml:space="preserve"> of the different APIs</w:t>
      </w:r>
    </w:p>
    <w:p w14:paraId="167C7680" w14:textId="0120CBCD" w:rsidR="00D01324" w:rsidRDefault="00D01324" w:rsidP="003B2430">
      <w:pPr>
        <w:rPr>
          <w:lang w:val="en-US"/>
        </w:rPr>
      </w:pPr>
    </w:p>
    <w:tbl>
      <w:tblPr>
        <w:tblStyle w:val="TableGrid"/>
        <w:tblW w:w="0" w:type="auto"/>
        <w:tblLayout w:type="fixed"/>
        <w:tblLook w:val="04A0" w:firstRow="1" w:lastRow="0" w:firstColumn="1" w:lastColumn="0" w:noHBand="0" w:noVBand="1"/>
      </w:tblPr>
      <w:tblGrid>
        <w:gridCol w:w="1183"/>
        <w:gridCol w:w="2635"/>
        <w:gridCol w:w="2492"/>
        <w:gridCol w:w="3886"/>
        <w:gridCol w:w="2272"/>
      </w:tblGrid>
      <w:tr w:rsidR="00745B20" w14:paraId="5C2ED542" w14:textId="4E9AEC00" w:rsidTr="006F0F99">
        <w:tc>
          <w:tcPr>
            <w:tcW w:w="1183" w:type="dxa"/>
          </w:tcPr>
          <w:p w14:paraId="2099B63D" w14:textId="77777777" w:rsidR="00910B75" w:rsidRPr="00850CEA" w:rsidRDefault="00910B75" w:rsidP="003B2430">
            <w:pPr>
              <w:rPr>
                <w:b/>
                <w:lang w:val="en-US"/>
              </w:rPr>
            </w:pPr>
          </w:p>
        </w:tc>
        <w:tc>
          <w:tcPr>
            <w:tcW w:w="2635" w:type="dxa"/>
          </w:tcPr>
          <w:p w14:paraId="43F0F7A9" w14:textId="5BB1204D" w:rsidR="00910B75" w:rsidRPr="00850CEA" w:rsidRDefault="00395363" w:rsidP="003B2430">
            <w:pPr>
              <w:rPr>
                <w:b/>
                <w:lang w:val="en-US"/>
              </w:rPr>
            </w:pPr>
            <w:r>
              <w:rPr>
                <w:b/>
                <w:lang w:val="en-US"/>
              </w:rPr>
              <w:t xml:space="preserve">1) </w:t>
            </w:r>
            <w:proofErr w:type="spellStart"/>
            <w:r w:rsidR="00910B75" w:rsidRPr="00850CEA">
              <w:rPr>
                <w:b/>
                <w:lang w:val="en-US"/>
              </w:rPr>
              <w:t>Nnef_AFsessionWithQoS</w:t>
            </w:r>
            <w:proofErr w:type="spellEnd"/>
          </w:p>
        </w:tc>
        <w:tc>
          <w:tcPr>
            <w:tcW w:w="2492" w:type="dxa"/>
          </w:tcPr>
          <w:p w14:paraId="0E59DC66" w14:textId="4280B85A" w:rsidR="00910B75" w:rsidRPr="00850CEA" w:rsidRDefault="00395363" w:rsidP="003B2430">
            <w:pPr>
              <w:rPr>
                <w:b/>
                <w:lang w:val="en-US"/>
              </w:rPr>
            </w:pPr>
            <w:r>
              <w:rPr>
                <w:b/>
                <w:lang w:val="en-US"/>
              </w:rPr>
              <w:t xml:space="preserve">2) </w:t>
            </w:r>
            <w:proofErr w:type="spellStart"/>
            <w:r w:rsidR="003032C4" w:rsidRPr="000A5404">
              <w:rPr>
                <w:b/>
                <w:bCs/>
                <w:lang w:val="en-US"/>
              </w:rPr>
              <w:t>AF</w:t>
            </w:r>
            <w:r w:rsidR="003032C4">
              <w:rPr>
                <w:b/>
                <w:bCs/>
                <w:lang w:val="en-US"/>
              </w:rPr>
              <w:t>R</w:t>
            </w:r>
            <w:r w:rsidR="003032C4" w:rsidRPr="000A5404">
              <w:rPr>
                <w:b/>
                <w:bCs/>
                <w:lang w:val="en-US"/>
              </w:rPr>
              <w:t>equest</w:t>
            </w:r>
            <w:r w:rsidR="003032C4">
              <w:rPr>
                <w:b/>
                <w:bCs/>
                <w:lang w:val="en-US"/>
              </w:rPr>
              <w:t>F</w:t>
            </w:r>
            <w:r w:rsidR="003032C4" w:rsidRPr="000A5404">
              <w:rPr>
                <w:b/>
                <w:bCs/>
                <w:lang w:val="en-US"/>
              </w:rPr>
              <w:t>orQoS</w:t>
            </w:r>
            <w:proofErr w:type="spellEnd"/>
          </w:p>
        </w:tc>
        <w:tc>
          <w:tcPr>
            <w:tcW w:w="3886" w:type="dxa"/>
          </w:tcPr>
          <w:p w14:paraId="2868EBE7" w14:textId="7E7D8E4F" w:rsidR="00910B75" w:rsidRPr="00850CEA" w:rsidRDefault="00395363" w:rsidP="003B2430">
            <w:pPr>
              <w:rPr>
                <w:b/>
                <w:lang w:val="en-US"/>
              </w:rPr>
            </w:pPr>
            <w:r>
              <w:rPr>
                <w:b/>
                <w:lang w:val="en-US"/>
              </w:rPr>
              <w:t xml:space="preserve">3) </w:t>
            </w:r>
            <w:proofErr w:type="spellStart"/>
            <w:r w:rsidR="00910B75" w:rsidRPr="00850CEA">
              <w:rPr>
                <w:b/>
                <w:lang w:val="en-US"/>
              </w:rPr>
              <w:t>Nnef_MultiMemberAFsessionWithQoS</w:t>
            </w:r>
            <w:proofErr w:type="spellEnd"/>
          </w:p>
        </w:tc>
        <w:tc>
          <w:tcPr>
            <w:tcW w:w="2272" w:type="dxa"/>
          </w:tcPr>
          <w:p w14:paraId="285C93BE" w14:textId="5CE4C7BA" w:rsidR="00910B75" w:rsidRPr="00850CEA" w:rsidRDefault="00910B75" w:rsidP="003B2430">
            <w:pPr>
              <w:rPr>
                <w:b/>
                <w:lang w:val="en-US"/>
              </w:rPr>
            </w:pPr>
            <w:r w:rsidRPr="00850CEA">
              <w:rPr>
                <w:b/>
                <w:lang w:val="en-US"/>
              </w:rPr>
              <w:t>Remarks</w:t>
            </w:r>
          </w:p>
        </w:tc>
      </w:tr>
      <w:tr w:rsidR="00745B20" w14:paraId="2C4E047B" w14:textId="2CE85B20" w:rsidTr="006F0F99">
        <w:tc>
          <w:tcPr>
            <w:tcW w:w="1183" w:type="dxa"/>
          </w:tcPr>
          <w:p w14:paraId="0BB824BD" w14:textId="0BAE6622" w:rsidR="00910B75" w:rsidRPr="00850CEA" w:rsidRDefault="00910B75" w:rsidP="003B2430">
            <w:pPr>
              <w:rPr>
                <w:b/>
                <w:lang w:val="en-US"/>
              </w:rPr>
            </w:pPr>
            <w:r w:rsidRPr="00850CEA">
              <w:rPr>
                <w:b/>
                <w:lang w:val="en-US"/>
              </w:rPr>
              <w:lastRenderedPageBreak/>
              <w:t>Purposes</w:t>
            </w:r>
          </w:p>
        </w:tc>
        <w:tc>
          <w:tcPr>
            <w:tcW w:w="2635" w:type="dxa"/>
          </w:tcPr>
          <w:p w14:paraId="58D5236E" w14:textId="77777777" w:rsidR="00DC7612" w:rsidRPr="0046723A" w:rsidRDefault="00DC7612" w:rsidP="00DC7612">
            <w:pPr>
              <w:pStyle w:val="ListParagraph"/>
              <w:numPr>
                <w:ilvl w:val="0"/>
                <w:numId w:val="37"/>
              </w:numPr>
              <w:ind w:left="170" w:hanging="170"/>
              <w:rPr>
                <w:bCs/>
                <w:lang w:val="en-US"/>
              </w:rPr>
            </w:pPr>
            <w:r w:rsidRPr="0046723A">
              <w:rPr>
                <w:bCs/>
                <w:lang w:val="en-US"/>
              </w:rPr>
              <w:t xml:space="preserve">to </w:t>
            </w:r>
            <w:r w:rsidRPr="0046723A">
              <w:rPr>
                <w:bCs/>
                <w:highlight w:val="yellow"/>
                <w:lang w:val="en-US"/>
              </w:rPr>
              <w:t>reserve resources</w:t>
            </w:r>
            <w:r w:rsidRPr="0046723A">
              <w:rPr>
                <w:bCs/>
                <w:lang w:val="en-US"/>
              </w:rPr>
              <w:t xml:space="preserve"> for an AF session</w:t>
            </w:r>
          </w:p>
          <w:p w14:paraId="32661F62" w14:textId="05CB9BC8" w:rsidR="00910B75" w:rsidRPr="0046723A" w:rsidRDefault="00DC7612" w:rsidP="00DC7612">
            <w:pPr>
              <w:pStyle w:val="ListParagraph"/>
              <w:numPr>
                <w:ilvl w:val="0"/>
                <w:numId w:val="37"/>
              </w:numPr>
              <w:ind w:left="170" w:hanging="170"/>
              <w:rPr>
                <w:bCs/>
                <w:lang w:val="en-US"/>
              </w:rPr>
            </w:pPr>
            <w:r w:rsidRPr="0046723A">
              <w:rPr>
                <w:bCs/>
                <w:lang w:val="en-US"/>
              </w:rPr>
              <w:t xml:space="preserve">to </w:t>
            </w:r>
            <w:r w:rsidRPr="0046723A">
              <w:rPr>
                <w:bCs/>
                <w:highlight w:val="green"/>
                <w:lang w:val="en-US"/>
              </w:rPr>
              <w:t>request QoS monitoring</w:t>
            </w:r>
            <w:r w:rsidRPr="0046723A">
              <w:rPr>
                <w:bCs/>
                <w:lang w:val="en-US"/>
              </w:rPr>
              <w:t xml:space="preserve"> for an AF session.</w:t>
            </w:r>
          </w:p>
        </w:tc>
        <w:tc>
          <w:tcPr>
            <w:tcW w:w="2492" w:type="dxa"/>
          </w:tcPr>
          <w:p w14:paraId="265C9791" w14:textId="64FC0966" w:rsidR="004F2802" w:rsidRPr="0046723A" w:rsidRDefault="004F2802" w:rsidP="004F2802">
            <w:pPr>
              <w:pStyle w:val="ListParagraph"/>
              <w:numPr>
                <w:ilvl w:val="0"/>
                <w:numId w:val="37"/>
              </w:numPr>
              <w:ind w:left="170" w:hanging="170"/>
              <w:rPr>
                <w:bCs/>
                <w:lang w:val="en-US"/>
              </w:rPr>
            </w:pPr>
            <w:r w:rsidRPr="0046723A">
              <w:rPr>
                <w:bCs/>
                <w:lang w:val="en-US"/>
              </w:rPr>
              <w:t xml:space="preserve">to </w:t>
            </w:r>
            <w:r w:rsidRPr="0046723A">
              <w:rPr>
                <w:bCs/>
                <w:highlight w:val="yellow"/>
                <w:lang w:val="en-US"/>
              </w:rPr>
              <w:t>reserve resources</w:t>
            </w:r>
            <w:r w:rsidRPr="0046723A">
              <w:rPr>
                <w:bCs/>
                <w:lang w:val="en-US"/>
              </w:rPr>
              <w:t xml:space="preserve"> for </w:t>
            </w:r>
            <w:r w:rsidR="0046723A" w:rsidRPr="0046723A">
              <w:rPr>
                <w:bCs/>
                <w:lang w:val="en-US"/>
              </w:rPr>
              <w:t xml:space="preserve">multiple </w:t>
            </w:r>
            <w:r w:rsidRPr="0046723A">
              <w:rPr>
                <w:bCs/>
                <w:lang w:val="en-US"/>
              </w:rPr>
              <w:t>AF session</w:t>
            </w:r>
            <w:r w:rsidR="0046723A" w:rsidRPr="0046723A">
              <w:rPr>
                <w:bCs/>
                <w:lang w:val="en-US"/>
              </w:rPr>
              <w:t>s per group</w:t>
            </w:r>
          </w:p>
          <w:p w14:paraId="12CEB956" w14:textId="2451074A" w:rsidR="00910B75" w:rsidRPr="0046723A" w:rsidRDefault="004F2802" w:rsidP="004F2802">
            <w:pPr>
              <w:pStyle w:val="ListParagraph"/>
              <w:numPr>
                <w:ilvl w:val="0"/>
                <w:numId w:val="37"/>
              </w:numPr>
              <w:ind w:left="170" w:hanging="170"/>
              <w:rPr>
                <w:bCs/>
                <w:lang w:val="en-US"/>
              </w:rPr>
            </w:pPr>
            <w:r w:rsidRPr="0046723A">
              <w:rPr>
                <w:bCs/>
                <w:lang w:val="en-US"/>
              </w:rPr>
              <w:t xml:space="preserve">to </w:t>
            </w:r>
            <w:r w:rsidRPr="0046723A">
              <w:rPr>
                <w:bCs/>
                <w:highlight w:val="green"/>
                <w:lang w:val="en-US"/>
              </w:rPr>
              <w:t>request QoS monitoring</w:t>
            </w:r>
            <w:r w:rsidR="0046723A" w:rsidRPr="0046723A">
              <w:rPr>
                <w:bCs/>
                <w:lang w:val="en-US"/>
              </w:rPr>
              <w:t xml:space="preserve"> (data rate)</w:t>
            </w:r>
            <w:r w:rsidRPr="0046723A">
              <w:rPr>
                <w:bCs/>
                <w:lang w:val="en-US"/>
              </w:rPr>
              <w:t xml:space="preserve"> per group</w:t>
            </w:r>
          </w:p>
        </w:tc>
        <w:tc>
          <w:tcPr>
            <w:tcW w:w="3886" w:type="dxa"/>
          </w:tcPr>
          <w:p w14:paraId="59FE1D17" w14:textId="77777777" w:rsidR="00DC7612" w:rsidRPr="00DC7612" w:rsidRDefault="00DC7612" w:rsidP="00DC7612">
            <w:pPr>
              <w:pStyle w:val="ListParagraph"/>
              <w:numPr>
                <w:ilvl w:val="0"/>
                <w:numId w:val="37"/>
              </w:numPr>
              <w:ind w:left="170" w:hanging="170"/>
              <w:rPr>
                <w:bCs/>
                <w:lang w:val="en-US"/>
              </w:rPr>
            </w:pPr>
            <w:r w:rsidRPr="00DC7612">
              <w:rPr>
                <w:bCs/>
                <w:lang w:val="en-US"/>
              </w:rPr>
              <w:t xml:space="preserve">to </w:t>
            </w:r>
            <w:r w:rsidRPr="0046723A">
              <w:rPr>
                <w:bCs/>
                <w:highlight w:val="yellow"/>
                <w:lang w:val="en-US"/>
              </w:rPr>
              <w:t>reserve resources</w:t>
            </w:r>
            <w:r w:rsidRPr="00DC7612">
              <w:rPr>
                <w:bCs/>
                <w:lang w:val="en-US"/>
              </w:rPr>
              <w:t xml:space="preserve"> for multiple AF sessions with a list of UEs</w:t>
            </w:r>
          </w:p>
          <w:p w14:paraId="1FA8DDB4" w14:textId="3029C577" w:rsidR="00910B75" w:rsidRPr="00850CEA" w:rsidRDefault="00DC7612" w:rsidP="00DC7612">
            <w:pPr>
              <w:pStyle w:val="ListParagraph"/>
              <w:numPr>
                <w:ilvl w:val="0"/>
                <w:numId w:val="37"/>
              </w:numPr>
              <w:ind w:left="170" w:hanging="170"/>
              <w:rPr>
                <w:bCs/>
                <w:lang w:val="en-US"/>
              </w:rPr>
            </w:pPr>
            <w:r w:rsidRPr="00DC7612">
              <w:rPr>
                <w:bCs/>
                <w:lang w:val="en-US"/>
              </w:rPr>
              <w:t xml:space="preserve">to </w:t>
            </w:r>
            <w:r w:rsidRPr="0046723A">
              <w:rPr>
                <w:bCs/>
                <w:highlight w:val="green"/>
                <w:lang w:val="en-US"/>
              </w:rPr>
              <w:t>request QoS monitoring</w:t>
            </w:r>
            <w:r w:rsidRPr="00DC7612">
              <w:rPr>
                <w:bCs/>
                <w:lang w:val="en-US"/>
              </w:rPr>
              <w:t xml:space="preserve"> (data rate) for a list of UEs or consolidated-MBR monitoring</w:t>
            </w:r>
          </w:p>
        </w:tc>
        <w:tc>
          <w:tcPr>
            <w:tcW w:w="2272" w:type="dxa"/>
          </w:tcPr>
          <w:p w14:paraId="6DA6F458" w14:textId="45761210" w:rsidR="00910B75" w:rsidRDefault="00E257E4" w:rsidP="004F2802">
            <w:pPr>
              <w:pStyle w:val="ListParagraph"/>
              <w:numPr>
                <w:ilvl w:val="0"/>
                <w:numId w:val="37"/>
              </w:numPr>
              <w:ind w:left="170" w:hanging="170"/>
              <w:rPr>
                <w:bCs/>
                <w:lang w:val="en-US"/>
              </w:rPr>
            </w:pPr>
            <w:r>
              <w:rPr>
                <w:bCs/>
                <w:lang w:val="en-US"/>
              </w:rPr>
              <w:t xml:space="preserve">The three APIs </w:t>
            </w:r>
            <w:r w:rsidR="00BD5C1F">
              <w:rPr>
                <w:bCs/>
                <w:lang w:val="en-US"/>
              </w:rPr>
              <w:t xml:space="preserve">are defined </w:t>
            </w:r>
            <w:r>
              <w:rPr>
                <w:bCs/>
                <w:lang w:val="en-US"/>
              </w:rPr>
              <w:t xml:space="preserve">basically </w:t>
            </w:r>
            <w:r w:rsidR="00BD5C1F">
              <w:rPr>
                <w:bCs/>
                <w:lang w:val="en-US"/>
              </w:rPr>
              <w:t>for resource reservation and QoS monitoring</w:t>
            </w:r>
            <w:r w:rsidR="00CF7952">
              <w:rPr>
                <w:bCs/>
                <w:lang w:val="en-US"/>
              </w:rPr>
              <w:t>.</w:t>
            </w:r>
            <w:r w:rsidR="00C56650">
              <w:rPr>
                <w:bCs/>
                <w:lang w:val="en-US"/>
              </w:rPr>
              <w:t xml:space="preserve"> </w:t>
            </w:r>
          </w:p>
          <w:p w14:paraId="68FCACE5" w14:textId="0D7B6684" w:rsidR="00BD5C1F" w:rsidRPr="00BD5C1F" w:rsidRDefault="00BD5C1F" w:rsidP="00BD5C1F">
            <w:pPr>
              <w:rPr>
                <w:b/>
                <w:lang w:val="en-US" w:eastAsia="ko-KR"/>
              </w:rPr>
            </w:pPr>
            <w:r w:rsidRPr="006A7D4D">
              <w:rPr>
                <w:b/>
                <w:lang w:val="en-US" w:eastAsia="ko-KR"/>
              </w:rPr>
              <w:t xml:space="preserve">Observation </w:t>
            </w:r>
            <w:r w:rsidRPr="00BD5C1F">
              <w:rPr>
                <w:b/>
                <w:lang w:val="en-US" w:eastAsia="ko-KR"/>
              </w:rPr>
              <w:t>1</w:t>
            </w:r>
            <w:r w:rsidRPr="006A7D4D">
              <w:rPr>
                <w:b/>
                <w:lang w:val="en-US" w:eastAsia="ko-KR"/>
              </w:rPr>
              <w:t xml:space="preserve">: </w:t>
            </w:r>
            <w:r w:rsidR="00CF7952">
              <w:rPr>
                <w:b/>
                <w:lang w:val="en-US" w:eastAsia="ko-KR"/>
              </w:rPr>
              <w:t xml:space="preserve">The three different APIs are generally defined for the same purpose while </w:t>
            </w:r>
            <w:r w:rsidR="00AF7C07">
              <w:rPr>
                <w:b/>
                <w:lang w:val="en-US" w:eastAsia="ko-KR"/>
              </w:rPr>
              <w:t xml:space="preserve">API 2) and </w:t>
            </w:r>
            <w:r w:rsidR="00745B20">
              <w:rPr>
                <w:b/>
                <w:lang w:val="en-US" w:eastAsia="ko-KR"/>
              </w:rPr>
              <w:t>API</w:t>
            </w:r>
            <w:r w:rsidR="00740E53">
              <w:rPr>
                <w:lang w:val="en-US"/>
              </w:rPr>
              <w:t> </w:t>
            </w:r>
            <w:r w:rsidR="00AF7C07">
              <w:rPr>
                <w:b/>
                <w:lang w:val="en-US" w:eastAsia="ko-KR"/>
              </w:rPr>
              <w:t>3) have some extensions for group handling</w:t>
            </w:r>
          </w:p>
        </w:tc>
      </w:tr>
      <w:tr w:rsidR="00745B20" w14:paraId="42E37228" w14:textId="55131572" w:rsidTr="006F0F99">
        <w:tc>
          <w:tcPr>
            <w:tcW w:w="1183" w:type="dxa"/>
          </w:tcPr>
          <w:p w14:paraId="480E9E1A" w14:textId="3892CB7E" w:rsidR="00910B75" w:rsidRPr="00850CEA" w:rsidRDefault="00910B75" w:rsidP="004315A3">
            <w:pPr>
              <w:rPr>
                <w:b/>
                <w:lang w:val="en-US"/>
              </w:rPr>
            </w:pPr>
            <w:r w:rsidRPr="00850CEA">
              <w:rPr>
                <w:b/>
                <w:lang w:val="en-US"/>
              </w:rPr>
              <w:t>Service operations</w:t>
            </w:r>
          </w:p>
        </w:tc>
        <w:tc>
          <w:tcPr>
            <w:tcW w:w="2635" w:type="dxa"/>
          </w:tcPr>
          <w:p w14:paraId="73D426DB" w14:textId="715873D5" w:rsidR="00910B75" w:rsidRPr="00850CEA" w:rsidRDefault="00910B75" w:rsidP="004F2802">
            <w:pPr>
              <w:pStyle w:val="ListParagraph"/>
              <w:numPr>
                <w:ilvl w:val="0"/>
                <w:numId w:val="37"/>
              </w:numPr>
              <w:ind w:left="170" w:hanging="170"/>
              <w:rPr>
                <w:bCs/>
                <w:lang w:val="en-US"/>
              </w:rPr>
            </w:pPr>
            <w:r w:rsidRPr="00850CEA">
              <w:rPr>
                <w:bCs/>
                <w:lang w:val="en-US"/>
              </w:rPr>
              <w:t>Create, Update, Revoke, Notify</w:t>
            </w:r>
          </w:p>
        </w:tc>
        <w:tc>
          <w:tcPr>
            <w:tcW w:w="2492" w:type="dxa"/>
          </w:tcPr>
          <w:p w14:paraId="2CE3907A" w14:textId="6960B7F9" w:rsidR="00910B75" w:rsidRPr="00850CEA" w:rsidRDefault="00910B75" w:rsidP="004F2802">
            <w:pPr>
              <w:pStyle w:val="ListParagraph"/>
              <w:numPr>
                <w:ilvl w:val="0"/>
                <w:numId w:val="37"/>
              </w:numPr>
              <w:ind w:left="170" w:hanging="170"/>
              <w:rPr>
                <w:bCs/>
                <w:lang w:val="en-US"/>
              </w:rPr>
            </w:pPr>
            <w:r w:rsidRPr="00850CEA">
              <w:rPr>
                <w:bCs/>
                <w:lang w:val="en-US"/>
              </w:rPr>
              <w:t>Create, Update, Revoke, Notify</w:t>
            </w:r>
          </w:p>
        </w:tc>
        <w:tc>
          <w:tcPr>
            <w:tcW w:w="3886" w:type="dxa"/>
          </w:tcPr>
          <w:p w14:paraId="312A67F8" w14:textId="3E7EC691" w:rsidR="00910B75" w:rsidRPr="00850CEA" w:rsidRDefault="00910B75" w:rsidP="004F2802">
            <w:pPr>
              <w:pStyle w:val="ListParagraph"/>
              <w:numPr>
                <w:ilvl w:val="0"/>
                <w:numId w:val="37"/>
              </w:numPr>
              <w:ind w:left="170" w:hanging="170"/>
              <w:rPr>
                <w:bCs/>
                <w:lang w:val="en-US"/>
              </w:rPr>
            </w:pPr>
            <w:r w:rsidRPr="00850CEA">
              <w:rPr>
                <w:bCs/>
                <w:lang w:val="en-US"/>
              </w:rPr>
              <w:t>Create, Update, Revoke, Notify</w:t>
            </w:r>
          </w:p>
        </w:tc>
        <w:tc>
          <w:tcPr>
            <w:tcW w:w="2272" w:type="dxa"/>
          </w:tcPr>
          <w:p w14:paraId="582A8C95" w14:textId="384F547F" w:rsidR="00910B75" w:rsidRPr="00850CEA" w:rsidRDefault="00E30BFA" w:rsidP="004F2802">
            <w:pPr>
              <w:pStyle w:val="ListParagraph"/>
              <w:numPr>
                <w:ilvl w:val="0"/>
                <w:numId w:val="37"/>
              </w:numPr>
              <w:ind w:left="170" w:hanging="170"/>
              <w:rPr>
                <w:bCs/>
                <w:lang w:val="en-US"/>
              </w:rPr>
            </w:pPr>
            <w:r>
              <w:rPr>
                <w:bCs/>
                <w:lang w:val="en-US"/>
              </w:rPr>
              <w:t>All the same</w:t>
            </w:r>
          </w:p>
        </w:tc>
      </w:tr>
      <w:tr w:rsidR="00745B20" w14:paraId="0E00693F" w14:textId="1FAC7AF0" w:rsidTr="006F0F99">
        <w:tc>
          <w:tcPr>
            <w:tcW w:w="1183" w:type="dxa"/>
          </w:tcPr>
          <w:p w14:paraId="2A9F32F0" w14:textId="27DB7F80" w:rsidR="00910B75" w:rsidRPr="00850CEA" w:rsidRDefault="00650CE1" w:rsidP="004315A3">
            <w:pPr>
              <w:rPr>
                <w:b/>
                <w:lang w:val="en-US"/>
              </w:rPr>
            </w:pPr>
            <w:r>
              <w:rPr>
                <w:b/>
                <w:lang w:val="en-US"/>
              </w:rPr>
              <w:t>Main procedures</w:t>
            </w:r>
          </w:p>
        </w:tc>
        <w:tc>
          <w:tcPr>
            <w:tcW w:w="2635" w:type="dxa"/>
          </w:tcPr>
          <w:p w14:paraId="13B65B46" w14:textId="59F64C9E" w:rsidR="00910B75" w:rsidRDefault="00C358B1" w:rsidP="004F2802">
            <w:pPr>
              <w:pStyle w:val="ListParagraph"/>
              <w:numPr>
                <w:ilvl w:val="0"/>
                <w:numId w:val="37"/>
              </w:numPr>
              <w:ind w:left="170" w:hanging="170"/>
              <w:rPr>
                <w:bCs/>
                <w:lang w:val="en-US"/>
              </w:rPr>
            </w:pPr>
            <w:r>
              <w:rPr>
                <w:rFonts w:hint="eastAsia"/>
                <w:bCs/>
                <w:lang w:val="en-US"/>
              </w:rPr>
              <w:t>A</w:t>
            </w:r>
            <w:r>
              <w:rPr>
                <w:bCs/>
                <w:lang w:val="en-US"/>
              </w:rPr>
              <w:t>F sends a request</w:t>
            </w:r>
            <w:r w:rsidR="00D7791C">
              <w:rPr>
                <w:bCs/>
                <w:lang w:val="en-US"/>
              </w:rPr>
              <w:t xml:space="preserve"> for </w:t>
            </w:r>
            <w:r w:rsidR="00D7791C" w:rsidRPr="00B735B6">
              <w:rPr>
                <w:bCs/>
                <w:highlight w:val="cyan"/>
                <w:lang w:val="en-US"/>
              </w:rPr>
              <w:t>a UE</w:t>
            </w:r>
            <w:r w:rsidR="00D7791C">
              <w:rPr>
                <w:bCs/>
                <w:lang w:val="en-US"/>
              </w:rPr>
              <w:t xml:space="preserve"> to NEF</w:t>
            </w:r>
            <w:r w:rsidR="00970E2E">
              <w:rPr>
                <w:bCs/>
                <w:lang w:val="en-US"/>
              </w:rPr>
              <w:t>, which then determine</w:t>
            </w:r>
            <w:r w:rsidR="000B0093">
              <w:rPr>
                <w:bCs/>
                <w:lang w:val="en-US"/>
              </w:rPr>
              <w:t>s</w:t>
            </w:r>
            <w:r w:rsidR="00970E2E">
              <w:rPr>
                <w:bCs/>
                <w:lang w:val="en-US"/>
              </w:rPr>
              <w:t xml:space="preserve"> based on local configuration whether to invoke TSCTSF or not. </w:t>
            </w:r>
          </w:p>
          <w:p w14:paraId="75B505F4" w14:textId="77777777" w:rsidR="006B3669" w:rsidRDefault="006B3669" w:rsidP="004F2802">
            <w:pPr>
              <w:pStyle w:val="ListParagraph"/>
              <w:numPr>
                <w:ilvl w:val="0"/>
                <w:numId w:val="37"/>
              </w:numPr>
              <w:ind w:left="170" w:hanging="170"/>
              <w:rPr>
                <w:bCs/>
                <w:lang w:val="en-US"/>
              </w:rPr>
            </w:pPr>
            <w:r>
              <w:rPr>
                <w:bCs/>
                <w:lang w:val="en-US"/>
              </w:rPr>
              <w:t xml:space="preserve">If </w:t>
            </w:r>
            <w:r w:rsidR="00402434">
              <w:rPr>
                <w:bCs/>
                <w:lang w:val="en-US"/>
              </w:rPr>
              <w:t>TSCTSF is invoked</w:t>
            </w:r>
            <w:r w:rsidR="00950C0C">
              <w:rPr>
                <w:bCs/>
                <w:lang w:val="en-US"/>
              </w:rPr>
              <w:t xml:space="preserve">, </w:t>
            </w:r>
            <w:r w:rsidR="007A7F3A">
              <w:rPr>
                <w:bCs/>
                <w:lang w:val="en-US"/>
              </w:rPr>
              <w:t xml:space="preserve">the NEF will forward the AF request and TSCTSF will </w:t>
            </w:r>
            <w:r w:rsidR="004F342C">
              <w:rPr>
                <w:bCs/>
                <w:lang w:val="en-US"/>
              </w:rPr>
              <w:t>calculate</w:t>
            </w:r>
            <w:r w:rsidR="009A0F87">
              <w:rPr>
                <w:bCs/>
                <w:lang w:val="en-US"/>
              </w:rPr>
              <w:t xml:space="preserve"> a Requested PDB </w:t>
            </w:r>
            <w:r w:rsidR="004F342C">
              <w:rPr>
                <w:bCs/>
                <w:lang w:val="en-US"/>
              </w:rPr>
              <w:t xml:space="preserve">if a Requested 5GS Delay is received, or </w:t>
            </w:r>
            <w:r w:rsidR="00A43A5B">
              <w:rPr>
                <w:bCs/>
                <w:lang w:val="en-US"/>
              </w:rPr>
              <w:t xml:space="preserve">it will send a request </w:t>
            </w:r>
            <w:r w:rsidR="00151134">
              <w:rPr>
                <w:bCs/>
                <w:lang w:val="en-US"/>
              </w:rPr>
              <w:t>to PCF.</w:t>
            </w:r>
          </w:p>
          <w:p w14:paraId="329652D1" w14:textId="77777777" w:rsidR="001B64C5" w:rsidRDefault="001B64C5" w:rsidP="004F2802">
            <w:pPr>
              <w:pStyle w:val="ListParagraph"/>
              <w:numPr>
                <w:ilvl w:val="0"/>
                <w:numId w:val="37"/>
              </w:numPr>
              <w:ind w:left="170" w:hanging="170"/>
              <w:rPr>
                <w:bCs/>
                <w:lang w:val="en-US"/>
              </w:rPr>
            </w:pPr>
            <w:r>
              <w:rPr>
                <w:bCs/>
                <w:lang w:val="en-US"/>
              </w:rPr>
              <w:t xml:space="preserve">If TSCTSF is not used, </w:t>
            </w:r>
            <w:r w:rsidR="0033439A">
              <w:rPr>
                <w:bCs/>
                <w:lang w:val="en-US"/>
              </w:rPr>
              <w:t>the NEF directly contacts the PCF and forwards received parameters to the PCF.</w:t>
            </w:r>
          </w:p>
          <w:p w14:paraId="3871E2D3" w14:textId="19E19F21" w:rsidR="00F978A4" w:rsidRPr="00850CEA" w:rsidRDefault="00F978A4" w:rsidP="004F2802">
            <w:pPr>
              <w:pStyle w:val="ListParagraph"/>
              <w:numPr>
                <w:ilvl w:val="0"/>
                <w:numId w:val="37"/>
              </w:numPr>
              <w:ind w:left="170" w:hanging="170"/>
              <w:rPr>
                <w:bCs/>
                <w:lang w:val="en-US"/>
              </w:rPr>
            </w:pPr>
            <w:r>
              <w:rPr>
                <w:bCs/>
                <w:lang w:val="en-US"/>
              </w:rPr>
              <w:t>If the QoS Monitoring is requested by the AF, the PCF generates the QoS Monitoring policy for the corresponding service data flow and provides the policy in the PCC rules to the SMF</w:t>
            </w:r>
          </w:p>
        </w:tc>
        <w:tc>
          <w:tcPr>
            <w:tcW w:w="2492" w:type="dxa"/>
          </w:tcPr>
          <w:p w14:paraId="46B23FED" w14:textId="41A97148" w:rsidR="00EF0728" w:rsidRDefault="00BD0641" w:rsidP="004F2802">
            <w:pPr>
              <w:pStyle w:val="ListParagraph"/>
              <w:numPr>
                <w:ilvl w:val="0"/>
                <w:numId w:val="37"/>
              </w:numPr>
              <w:ind w:left="170" w:hanging="170"/>
              <w:rPr>
                <w:bCs/>
                <w:lang w:val="en-US"/>
              </w:rPr>
            </w:pPr>
            <w:r>
              <w:rPr>
                <w:rFonts w:hint="eastAsia"/>
                <w:bCs/>
                <w:lang w:val="en-US"/>
              </w:rPr>
              <w:t>A</w:t>
            </w:r>
            <w:r>
              <w:rPr>
                <w:bCs/>
                <w:lang w:val="en-US"/>
              </w:rPr>
              <w:t xml:space="preserve">F sends </w:t>
            </w:r>
            <w:r w:rsidR="00C358B1">
              <w:rPr>
                <w:bCs/>
                <w:lang w:val="en-US"/>
              </w:rPr>
              <w:t>a</w:t>
            </w:r>
            <w:r>
              <w:rPr>
                <w:bCs/>
                <w:lang w:val="en-US"/>
              </w:rPr>
              <w:t xml:space="preserve"> request for </w:t>
            </w:r>
            <w:r w:rsidR="00F5133A" w:rsidRPr="00F5133A">
              <w:rPr>
                <w:bCs/>
                <w:highlight w:val="cyan"/>
                <w:lang w:val="en-US"/>
              </w:rPr>
              <w:t xml:space="preserve">a UE or </w:t>
            </w:r>
            <w:r w:rsidRPr="00F5133A">
              <w:rPr>
                <w:bCs/>
                <w:highlight w:val="cyan"/>
                <w:lang w:val="en-US"/>
              </w:rPr>
              <w:t xml:space="preserve">a group of </w:t>
            </w:r>
            <w:r w:rsidRPr="00B735B6">
              <w:rPr>
                <w:bCs/>
                <w:highlight w:val="cyan"/>
                <w:lang w:val="en-US"/>
              </w:rPr>
              <w:t>UEs</w:t>
            </w:r>
            <w:r>
              <w:rPr>
                <w:bCs/>
                <w:lang w:val="en-US"/>
              </w:rPr>
              <w:t xml:space="preserve"> to NEF,</w:t>
            </w:r>
            <w:r w:rsidR="0098473A">
              <w:rPr>
                <w:bCs/>
                <w:lang w:val="en-US"/>
              </w:rPr>
              <w:t xml:space="preserve"> which then determine based on local configuration </w:t>
            </w:r>
            <w:r w:rsidR="00C537F2">
              <w:rPr>
                <w:bCs/>
                <w:lang w:val="en-US"/>
              </w:rPr>
              <w:t xml:space="preserve">whether to invoke TSCTSF or not. </w:t>
            </w:r>
          </w:p>
          <w:p w14:paraId="47DFAF56" w14:textId="77777777" w:rsidR="002E2A73" w:rsidRDefault="00386415" w:rsidP="004F2802">
            <w:pPr>
              <w:pStyle w:val="ListParagraph"/>
              <w:numPr>
                <w:ilvl w:val="0"/>
                <w:numId w:val="37"/>
              </w:numPr>
              <w:ind w:left="170" w:hanging="170"/>
              <w:rPr>
                <w:bCs/>
                <w:lang w:val="en-US"/>
              </w:rPr>
            </w:pPr>
            <w:r>
              <w:rPr>
                <w:bCs/>
                <w:lang w:val="en-US"/>
              </w:rPr>
              <w:t xml:space="preserve">If TSCTSF is invoked, the NEF will forward the AF request and </w:t>
            </w:r>
            <w:r w:rsidRPr="00151134">
              <w:rPr>
                <w:bCs/>
                <w:highlight w:val="yellow"/>
                <w:lang w:val="en-US"/>
              </w:rPr>
              <w:t xml:space="preserve">TSCTSF </w:t>
            </w:r>
            <w:r w:rsidR="006778AD" w:rsidRPr="00151134">
              <w:rPr>
                <w:bCs/>
                <w:highlight w:val="yellow"/>
                <w:lang w:val="en-US"/>
              </w:rPr>
              <w:t>will get the mapped list of SUPIs of the group ID from UDM</w:t>
            </w:r>
            <w:r w:rsidR="006778AD">
              <w:rPr>
                <w:bCs/>
                <w:lang w:val="en-US"/>
              </w:rPr>
              <w:t xml:space="preserve"> and </w:t>
            </w:r>
            <w:r w:rsidR="006778AD" w:rsidRPr="008A29D0">
              <w:rPr>
                <w:bCs/>
                <w:highlight w:val="magenta"/>
                <w:lang w:val="en-US"/>
              </w:rPr>
              <w:t xml:space="preserve">then </w:t>
            </w:r>
            <w:r w:rsidR="00900E7F" w:rsidRPr="008A29D0">
              <w:rPr>
                <w:bCs/>
                <w:highlight w:val="magenta"/>
                <w:lang w:val="en-US"/>
              </w:rPr>
              <w:t>triggers the existing procedures</w:t>
            </w:r>
            <w:r w:rsidR="00900E7F">
              <w:rPr>
                <w:bCs/>
                <w:lang w:val="en-US"/>
              </w:rPr>
              <w:t xml:space="preserve"> </w:t>
            </w:r>
            <w:r w:rsidR="00900E7F" w:rsidRPr="00151134">
              <w:rPr>
                <w:bCs/>
                <w:highlight w:val="yellow"/>
                <w:lang w:val="en-US"/>
              </w:rPr>
              <w:t>for each PDU Session</w:t>
            </w:r>
            <w:r w:rsidR="00900E7F">
              <w:rPr>
                <w:bCs/>
                <w:lang w:val="en-US"/>
              </w:rPr>
              <w:t>.</w:t>
            </w:r>
          </w:p>
          <w:p w14:paraId="08E67E62" w14:textId="5F533C4A" w:rsidR="00386415" w:rsidRDefault="002E2A73" w:rsidP="004F2802">
            <w:pPr>
              <w:pStyle w:val="ListParagraph"/>
              <w:numPr>
                <w:ilvl w:val="0"/>
                <w:numId w:val="37"/>
              </w:numPr>
              <w:ind w:left="170" w:hanging="170"/>
              <w:rPr>
                <w:bCs/>
                <w:lang w:val="en-US"/>
              </w:rPr>
            </w:pPr>
            <w:r>
              <w:rPr>
                <w:bCs/>
                <w:lang w:val="en-US"/>
              </w:rPr>
              <w:t xml:space="preserve">If TSCTSF is not used, </w:t>
            </w:r>
            <w:r w:rsidRPr="00F5133A">
              <w:rPr>
                <w:bCs/>
                <w:highlight w:val="yellow"/>
                <w:lang w:val="en-US"/>
              </w:rPr>
              <w:t>the NEF will store the AF request in the UDR</w:t>
            </w:r>
            <w:r w:rsidR="00343AE0" w:rsidRPr="00F5133A">
              <w:rPr>
                <w:bCs/>
                <w:highlight w:val="yellow"/>
                <w:lang w:val="en-US"/>
              </w:rPr>
              <w:t>,</w:t>
            </w:r>
            <w:r w:rsidRPr="00F5133A">
              <w:rPr>
                <w:bCs/>
                <w:highlight w:val="yellow"/>
                <w:lang w:val="en-US"/>
              </w:rPr>
              <w:t xml:space="preserve"> and pre-subscribed PCF(s) will get </w:t>
            </w:r>
            <w:r w:rsidR="00343AE0" w:rsidRPr="00F5133A">
              <w:rPr>
                <w:bCs/>
                <w:highlight w:val="yellow"/>
                <w:lang w:val="en-US"/>
              </w:rPr>
              <w:t>notified.</w:t>
            </w:r>
            <w:r w:rsidR="006778AD">
              <w:rPr>
                <w:bCs/>
                <w:lang w:val="en-US"/>
              </w:rPr>
              <w:t xml:space="preserve"> </w:t>
            </w:r>
          </w:p>
          <w:p w14:paraId="041796FE" w14:textId="088E61E4" w:rsidR="00156F85" w:rsidRPr="00850CEA" w:rsidRDefault="00DA75B6" w:rsidP="00710020">
            <w:pPr>
              <w:pStyle w:val="ListParagraph"/>
              <w:numPr>
                <w:ilvl w:val="0"/>
                <w:numId w:val="37"/>
              </w:numPr>
              <w:ind w:left="170" w:hanging="170"/>
              <w:rPr>
                <w:bCs/>
                <w:lang w:val="en-US"/>
              </w:rPr>
            </w:pPr>
            <w:r w:rsidRPr="00710020">
              <w:rPr>
                <w:bCs/>
                <w:lang w:val="en-US"/>
              </w:rPr>
              <w:t xml:space="preserve">The AF request additionally contains the Group-MBR, and the </w:t>
            </w:r>
            <w:r w:rsidRPr="00C87175">
              <w:rPr>
                <w:bCs/>
                <w:highlight w:val="green"/>
                <w:lang w:val="en-US"/>
              </w:rPr>
              <w:t xml:space="preserve">Group-MBR is stored in </w:t>
            </w:r>
            <w:r w:rsidR="00666B04" w:rsidRPr="00C87175">
              <w:rPr>
                <w:bCs/>
                <w:highlight w:val="green"/>
                <w:lang w:val="en-US"/>
              </w:rPr>
              <w:t>UDR</w:t>
            </w:r>
            <w:r w:rsidR="00666B04" w:rsidRPr="00710020">
              <w:rPr>
                <w:bCs/>
                <w:lang w:val="en-US"/>
              </w:rPr>
              <w:t>.</w:t>
            </w:r>
            <w:r w:rsidR="00710020">
              <w:rPr>
                <w:bCs/>
                <w:lang w:val="en-US"/>
              </w:rPr>
              <w:t xml:space="preserve"> And f</w:t>
            </w:r>
            <w:r w:rsidR="00D424EA" w:rsidRPr="00710020">
              <w:rPr>
                <w:bCs/>
                <w:lang w:val="en-US"/>
              </w:rPr>
              <w:t>or</w:t>
            </w:r>
            <w:r w:rsidR="00156F85" w:rsidRPr="00710020">
              <w:rPr>
                <w:bCs/>
                <w:lang w:val="en-US"/>
              </w:rPr>
              <w:t xml:space="preserve"> monitoring the data rate per group, </w:t>
            </w:r>
            <w:r w:rsidR="00156F85" w:rsidRPr="00C87175">
              <w:rPr>
                <w:bCs/>
                <w:highlight w:val="green"/>
                <w:lang w:val="en-US"/>
              </w:rPr>
              <w:t xml:space="preserve">Slice-MBR is </w:t>
            </w:r>
            <w:r w:rsidR="00666B04" w:rsidRPr="00C87175">
              <w:rPr>
                <w:bCs/>
                <w:highlight w:val="green"/>
                <w:lang w:val="en-US"/>
              </w:rPr>
              <w:t>leveraged</w:t>
            </w:r>
            <w:r w:rsidR="00666B04" w:rsidRPr="00710020">
              <w:rPr>
                <w:bCs/>
                <w:lang w:val="en-US"/>
              </w:rPr>
              <w:t>.</w:t>
            </w:r>
          </w:p>
        </w:tc>
        <w:tc>
          <w:tcPr>
            <w:tcW w:w="3886" w:type="dxa"/>
          </w:tcPr>
          <w:p w14:paraId="7E493C11" w14:textId="59045061" w:rsidR="00004FA3" w:rsidRPr="00004FA3" w:rsidRDefault="00004FA3" w:rsidP="00004FA3">
            <w:pPr>
              <w:pStyle w:val="ListParagraph"/>
              <w:numPr>
                <w:ilvl w:val="0"/>
                <w:numId w:val="37"/>
              </w:numPr>
              <w:ind w:left="170" w:hanging="170"/>
              <w:rPr>
                <w:bCs/>
                <w:lang w:val="en-US"/>
              </w:rPr>
            </w:pPr>
            <w:r w:rsidRPr="00004FA3">
              <w:rPr>
                <w:bCs/>
                <w:lang w:val="en-US"/>
              </w:rPr>
              <w:t xml:space="preserve">AF sends </w:t>
            </w:r>
            <w:r w:rsidR="00C358B1">
              <w:rPr>
                <w:bCs/>
                <w:lang w:val="en-US"/>
              </w:rPr>
              <w:t>a</w:t>
            </w:r>
            <w:r w:rsidRPr="00004FA3">
              <w:rPr>
                <w:bCs/>
                <w:lang w:val="en-US"/>
              </w:rPr>
              <w:t xml:space="preserve"> request for </w:t>
            </w:r>
            <w:r w:rsidRPr="00F5133A">
              <w:rPr>
                <w:bCs/>
                <w:highlight w:val="cyan"/>
                <w:lang w:val="en-US"/>
              </w:rPr>
              <w:t>a list of UEs</w:t>
            </w:r>
            <w:r w:rsidRPr="00004FA3">
              <w:rPr>
                <w:bCs/>
                <w:lang w:val="en-US"/>
              </w:rPr>
              <w:t xml:space="preserve"> to </w:t>
            </w:r>
            <w:r w:rsidRPr="00165701">
              <w:rPr>
                <w:bCs/>
                <w:highlight w:val="yellow"/>
                <w:lang w:val="en-US"/>
              </w:rPr>
              <w:t xml:space="preserve">NEF, which then converts </w:t>
            </w:r>
            <w:r w:rsidRPr="00F5133A">
              <w:rPr>
                <w:bCs/>
                <w:highlight w:val="yellow"/>
                <w:lang w:val="en-US"/>
              </w:rPr>
              <w:t xml:space="preserve">the request to multiple </w:t>
            </w:r>
            <w:proofErr w:type="spellStart"/>
            <w:r w:rsidRPr="00F5133A">
              <w:rPr>
                <w:bCs/>
                <w:highlight w:val="yellow"/>
                <w:lang w:val="en-US"/>
              </w:rPr>
              <w:t>Nnef_AFsessionwithQoS</w:t>
            </w:r>
            <w:proofErr w:type="spellEnd"/>
            <w:r w:rsidRPr="00F5133A">
              <w:rPr>
                <w:bCs/>
                <w:highlight w:val="yellow"/>
                <w:lang w:val="en-US"/>
              </w:rPr>
              <w:t xml:space="preserve"> requests to be forwarded to each of the UE's serving PCF</w:t>
            </w:r>
            <w:r w:rsidRPr="00004FA3">
              <w:rPr>
                <w:bCs/>
                <w:lang w:val="en-US"/>
              </w:rPr>
              <w:t xml:space="preserve">, which </w:t>
            </w:r>
            <w:r w:rsidRPr="008A29D0">
              <w:rPr>
                <w:bCs/>
                <w:highlight w:val="magenta"/>
                <w:lang w:val="en-US"/>
              </w:rPr>
              <w:t>then follows the existing mechanisms</w:t>
            </w:r>
            <w:r w:rsidRPr="00004FA3">
              <w:rPr>
                <w:bCs/>
                <w:lang w:val="en-US"/>
              </w:rPr>
              <w:t xml:space="preserve">, </w:t>
            </w:r>
            <w:r w:rsidRPr="00F5133A">
              <w:rPr>
                <w:bCs/>
                <w:highlight w:val="yellow"/>
                <w:lang w:val="en-US"/>
              </w:rPr>
              <w:t>except for the TSCTSF related information.</w:t>
            </w:r>
          </w:p>
          <w:p w14:paraId="5A925D79" w14:textId="77777777" w:rsidR="00004FA3" w:rsidRPr="00004FA3" w:rsidRDefault="00004FA3" w:rsidP="00004FA3">
            <w:pPr>
              <w:pStyle w:val="ListParagraph"/>
              <w:numPr>
                <w:ilvl w:val="0"/>
                <w:numId w:val="37"/>
              </w:numPr>
              <w:ind w:left="170" w:hanging="170"/>
              <w:rPr>
                <w:bCs/>
                <w:lang w:val="en-US"/>
              </w:rPr>
            </w:pPr>
            <w:r w:rsidRPr="00004FA3">
              <w:rPr>
                <w:bCs/>
                <w:lang w:val="en-US"/>
              </w:rPr>
              <w:t xml:space="preserve">When AF subscribes to data rate monitoring for a list of UEs, </w:t>
            </w:r>
            <w:r w:rsidRPr="00C87175">
              <w:rPr>
                <w:bCs/>
                <w:highlight w:val="green"/>
                <w:lang w:val="en-US"/>
              </w:rPr>
              <w:t>AF can provide a Consolidated MBR threshold that is to be stored in NEF</w:t>
            </w:r>
            <w:r w:rsidRPr="00004FA3">
              <w:rPr>
                <w:bCs/>
                <w:lang w:val="en-US"/>
              </w:rPr>
              <w:t xml:space="preserve">. If the threshold is given, the NEF subscribes to QoS of each AF session for each UE, aggregates the reported bit rate, and </w:t>
            </w:r>
            <w:r w:rsidRPr="00C87175">
              <w:rPr>
                <w:bCs/>
                <w:highlight w:val="green"/>
                <w:lang w:val="en-US"/>
              </w:rPr>
              <w:t>notify it to the AF only when the aggregated bit rate exceeds the provided threshold.</w:t>
            </w:r>
            <w:r w:rsidRPr="00004FA3">
              <w:rPr>
                <w:bCs/>
                <w:lang w:val="en-US"/>
              </w:rPr>
              <w:t xml:space="preserve"> </w:t>
            </w:r>
          </w:p>
          <w:p w14:paraId="180835B0" w14:textId="079789FF" w:rsidR="00910B75" w:rsidRPr="00850CEA" w:rsidRDefault="00004FA3" w:rsidP="00004FA3">
            <w:pPr>
              <w:pStyle w:val="ListParagraph"/>
              <w:numPr>
                <w:ilvl w:val="0"/>
                <w:numId w:val="37"/>
              </w:numPr>
              <w:ind w:left="170" w:hanging="170"/>
              <w:rPr>
                <w:bCs/>
                <w:lang w:val="en-US"/>
              </w:rPr>
            </w:pPr>
            <w:r w:rsidRPr="00004FA3">
              <w:rPr>
                <w:bCs/>
                <w:lang w:val="en-US"/>
              </w:rPr>
              <w:t xml:space="preserve">For update </w:t>
            </w:r>
            <w:r w:rsidRPr="004A5951">
              <w:rPr>
                <w:bCs/>
                <w:lang w:val="en-US"/>
              </w:rPr>
              <w:t>procedure, AF can update the list of UEs, the requested QoS and/or the type of QoS monitoring (aggregated or individual)</w:t>
            </w:r>
            <w:r w:rsidRPr="00004FA3">
              <w:rPr>
                <w:bCs/>
                <w:lang w:val="en-US"/>
              </w:rPr>
              <w:t xml:space="preserve"> </w:t>
            </w:r>
          </w:p>
        </w:tc>
        <w:tc>
          <w:tcPr>
            <w:tcW w:w="2272" w:type="dxa"/>
          </w:tcPr>
          <w:p w14:paraId="204D863C" w14:textId="1AE14B7A" w:rsidR="00910B75" w:rsidRDefault="00745B20" w:rsidP="00745B20">
            <w:pPr>
              <w:pStyle w:val="ListParagraph"/>
              <w:numPr>
                <w:ilvl w:val="0"/>
                <w:numId w:val="37"/>
              </w:numPr>
              <w:ind w:left="170" w:hanging="170"/>
              <w:rPr>
                <w:bCs/>
                <w:lang w:val="en-US"/>
              </w:rPr>
            </w:pPr>
            <w:r>
              <w:rPr>
                <w:bCs/>
                <w:lang w:val="en-US"/>
              </w:rPr>
              <w:t xml:space="preserve">API 2) </w:t>
            </w:r>
            <w:r w:rsidR="004E233D">
              <w:rPr>
                <w:bCs/>
                <w:lang w:val="en-US"/>
              </w:rPr>
              <w:t xml:space="preserve">relies on UDM and UDR to resolve the group ID and to </w:t>
            </w:r>
            <w:r w:rsidR="00E5383C">
              <w:rPr>
                <w:bCs/>
                <w:lang w:val="en-US"/>
              </w:rPr>
              <w:t>forward the AF request to the group, respectively</w:t>
            </w:r>
            <w:r w:rsidR="00C366FF">
              <w:rPr>
                <w:bCs/>
                <w:lang w:val="en-US"/>
              </w:rPr>
              <w:t xml:space="preserve"> and reuses existing procedures to send request to the PCF.</w:t>
            </w:r>
          </w:p>
          <w:p w14:paraId="546EE89C" w14:textId="5A1CB890" w:rsidR="00A5154C" w:rsidRPr="00745B20" w:rsidRDefault="00A5154C" w:rsidP="00745B20">
            <w:pPr>
              <w:pStyle w:val="ListParagraph"/>
              <w:numPr>
                <w:ilvl w:val="0"/>
                <w:numId w:val="37"/>
              </w:numPr>
              <w:ind w:left="170" w:hanging="170"/>
              <w:rPr>
                <w:bCs/>
                <w:lang w:val="en-US"/>
              </w:rPr>
            </w:pPr>
            <w:r>
              <w:rPr>
                <w:bCs/>
                <w:lang w:val="en-US"/>
              </w:rPr>
              <w:t xml:space="preserve">API 3) </w:t>
            </w:r>
            <w:r w:rsidR="00E5383C">
              <w:rPr>
                <w:bCs/>
                <w:lang w:val="en-US"/>
              </w:rPr>
              <w:t xml:space="preserve">relies on NEF to convert </w:t>
            </w:r>
            <w:r w:rsidR="002B535E">
              <w:rPr>
                <w:bCs/>
                <w:lang w:val="en-US"/>
              </w:rPr>
              <w:t>the AF request to multiple existing requests and does not support TSCTSF</w:t>
            </w:r>
            <w:r w:rsidR="00C366FF">
              <w:rPr>
                <w:bCs/>
                <w:lang w:val="en-US"/>
              </w:rPr>
              <w:t xml:space="preserve"> and reuses existing procedures to send request to the PCF</w:t>
            </w:r>
            <w:r w:rsidR="002B535E">
              <w:rPr>
                <w:bCs/>
                <w:lang w:val="en-US"/>
              </w:rPr>
              <w:t>.</w:t>
            </w:r>
          </w:p>
          <w:p w14:paraId="2D36D221" w14:textId="70ED4009" w:rsidR="00D048D7" w:rsidRDefault="00D048D7" w:rsidP="00D048D7">
            <w:pPr>
              <w:rPr>
                <w:b/>
                <w:color w:val="000000" w:themeColor="text1"/>
                <w:lang w:val="en-US" w:eastAsia="ko-KR"/>
              </w:rPr>
            </w:pPr>
            <w:r w:rsidRPr="00A17EA4">
              <w:rPr>
                <w:b/>
                <w:color w:val="000000" w:themeColor="text1"/>
                <w:lang w:val="en-US" w:eastAsia="ko-KR"/>
              </w:rPr>
              <w:t xml:space="preserve">Observation </w:t>
            </w:r>
            <w:r>
              <w:rPr>
                <w:b/>
                <w:color w:val="000000" w:themeColor="text1"/>
                <w:lang w:val="en-US" w:eastAsia="ko-KR"/>
              </w:rPr>
              <w:t>2</w:t>
            </w:r>
            <w:r w:rsidRPr="00A17EA4">
              <w:rPr>
                <w:b/>
                <w:color w:val="000000" w:themeColor="text1"/>
                <w:lang w:val="en-US" w:eastAsia="ko-KR"/>
              </w:rPr>
              <w:t>:</w:t>
            </w:r>
            <w:r w:rsidR="002B535E">
              <w:rPr>
                <w:b/>
                <w:color w:val="000000" w:themeColor="text1"/>
                <w:lang w:val="en-US" w:eastAsia="ko-KR"/>
              </w:rPr>
              <w:t xml:space="preserve"> </w:t>
            </w:r>
            <w:r w:rsidR="00C366FF">
              <w:rPr>
                <w:b/>
                <w:color w:val="000000" w:themeColor="text1"/>
                <w:lang w:val="en-US" w:eastAsia="ko-KR"/>
              </w:rPr>
              <w:t>Some</w:t>
            </w:r>
            <w:r w:rsidR="00921C91">
              <w:rPr>
                <w:b/>
                <w:color w:val="000000" w:themeColor="text1"/>
                <w:lang w:val="en-US" w:eastAsia="ko-KR"/>
              </w:rPr>
              <w:t xml:space="preserve"> procedures </w:t>
            </w:r>
            <w:r w:rsidR="00C366FF">
              <w:rPr>
                <w:b/>
                <w:color w:val="000000" w:themeColor="text1"/>
                <w:lang w:val="en-US" w:eastAsia="ko-KR"/>
              </w:rPr>
              <w:t xml:space="preserve">of API 2) and API 3) are </w:t>
            </w:r>
            <w:r w:rsidR="00EE15F5">
              <w:rPr>
                <w:b/>
                <w:color w:val="000000" w:themeColor="text1"/>
                <w:lang w:val="en-US" w:eastAsia="ko-KR"/>
              </w:rPr>
              <w:t>new and totally different from each other</w:t>
            </w:r>
            <w:r w:rsidR="00910DDA">
              <w:rPr>
                <w:b/>
                <w:color w:val="000000" w:themeColor="text1"/>
                <w:lang w:val="en-US" w:eastAsia="ko-KR"/>
              </w:rPr>
              <w:t xml:space="preserve"> (especially NEF behaviors are different)</w:t>
            </w:r>
            <w:r w:rsidR="00EE15F5">
              <w:rPr>
                <w:b/>
                <w:color w:val="000000" w:themeColor="text1"/>
                <w:lang w:val="en-US" w:eastAsia="ko-KR"/>
              </w:rPr>
              <w:t xml:space="preserve">, but they are not </w:t>
            </w:r>
            <w:r w:rsidR="00EC5ED9">
              <w:rPr>
                <w:b/>
                <w:color w:val="000000" w:themeColor="text1"/>
                <w:lang w:val="en-US" w:eastAsia="ko-KR"/>
              </w:rPr>
              <w:t>conflicting.</w:t>
            </w:r>
          </w:p>
          <w:p w14:paraId="36F501AF" w14:textId="20F34617" w:rsidR="00EC5ED9" w:rsidRPr="00D048D7" w:rsidRDefault="00EC5ED9" w:rsidP="00D048D7">
            <w:pPr>
              <w:rPr>
                <w:bCs/>
                <w:lang w:val="en-US"/>
              </w:rPr>
            </w:pPr>
            <w:r w:rsidRPr="00EC5ED9">
              <w:rPr>
                <w:b/>
                <w:color w:val="000000" w:themeColor="text1"/>
                <w:lang w:val="en-US" w:eastAsia="ko-KR"/>
              </w:rPr>
              <w:t>Observation 3:</w:t>
            </w:r>
            <w:r>
              <w:rPr>
                <w:b/>
                <w:lang w:val="en-US"/>
              </w:rPr>
              <w:t xml:space="preserve"> Some parts of those procedures </w:t>
            </w:r>
            <w:r w:rsidR="004A5951">
              <w:rPr>
                <w:b/>
                <w:lang w:val="en-US"/>
              </w:rPr>
              <w:t>just reuse the existing procedures.</w:t>
            </w:r>
          </w:p>
        </w:tc>
      </w:tr>
      <w:tr w:rsidR="00745B20" w14:paraId="7AC09B33" w14:textId="6371F881" w:rsidTr="006F0F99">
        <w:tc>
          <w:tcPr>
            <w:tcW w:w="1183" w:type="dxa"/>
          </w:tcPr>
          <w:p w14:paraId="40D2543A" w14:textId="14FF9EFB" w:rsidR="00910B75" w:rsidRPr="00850CEA" w:rsidRDefault="005277A1" w:rsidP="004315A3">
            <w:pPr>
              <w:rPr>
                <w:b/>
                <w:lang w:val="en-US"/>
              </w:rPr>
            </w:pPr>
            <w:r>
              <w:rPr>
                <w:b/>
                <w:lang w:val="en-US"/>
              </w:rPr>
              <w:t>Mandatory inputs</w:t>
            </w:r>
          </w:p>
        </w:tc>
        <w:tc>
          <w:tcPr>
            <w:tcW w:w="2635" w:type="dxa"/>
          </w:tcPr>
          <w:p w14:paraId="20FAC38F" w14:textId="2BAF733A" w:rsidR="00B465F4" w:rsidRPr="00B465F4" w:rsidRDefault="00B465F4" w:rsidP="00B465F4">
            <w:pPr>
              <w:pStyle w:val="ListParagraph"/>
              <w:numPr>
                <w:ilvl w:val="0"/>
                <w:numId w:val="37"/>
              </w:numPr>
              <w:ind w:left="170" w:hanging="170"/>
              <w:rPr>
                <w:bCs/>
                <w:lang w:val="en-US"/>
              </w:rPr>
            </w:pPr>
            <w:r w:rsidRPr="00B465F4">
              <w:rPr>
                <w:bCs/>
                <w:lang w:val="en-US"/>
              </w:rPr>
              <w:t xml:space="preserve">Create: AF Identifier, </w:t>
            </w:r>
            <w:r w:rsidRPr="00395363">
              <w:rPr>
                <w:bCs/>
                <w:highlight w:val="yellow"/>
                <w:lang w:val="en-US"/>
              </w:rPr>
              <w:t>UE address (</w:t>
            </w:r>
            <w:proofErr w:type="gramStart"/>
            <w:r w:rsidRPr="00395363">
              <w:rPr>
                <w:bCs/>
                <w:highlight w:val="yellow"/>
                <w:lang w:val="en-US"/>
              </w:rPr>
              <w:t>i.e.</w:t>
            </w:r>
            <w:proofErr w:type="gramEnd"/>
            <w:r w:rsidRPr="00395363">
              <w:rPr>
                <w:bCs/>
                <w:highlight w:val="yellow"/>
                <w:lang w:val="en-US"/>
              </w:rPr>
              <w:t xml:space="preserve"> IP address or MAC address)</w:t>
            </w:r>
            <w:r w:rsidRPr="00B465F4">
              <w:rPr>
                <w:bCs/>
                <w:lang w:val="en-US"/>
              </w:rPr>
              <w:t>, Flow description information as described in clause 6.1.3.6 of TS 23.503 [20] or External Application Identifier, QoS Reference or individual QoS parameters as described in clause 6.1.3.22 of TS 23.503 [20].</w:t>
            </w:r>
          </w:p>
          <w:p w14:paraId="5FF613B4" w14:textId="2366FA63" w:rsidR="00910B75" w:rsidRPr="00850CEA" w:rsidRDefault="00B465F4" w:rsidP="00B465F4">
            <w:pPr>
              <w:pStyle w:val="ListParagraph"/>
              <w:numPr>
                <w:ilvl w:val="0"/>
                <w:numId w:val="37"/>
              </w:numPr>
              <w:ind w:left="170" w:hanging="170"/>
              <w:rPr>
                <w:bCs/>
                <w:lang w:val="en-US"/>
              </w:rPr>
            </w:pPr>
            <w:r w:rsidRPr="00B465F4">
              <w:rPr>
                <w:bCs/>
                <w:lang w:val="en-US"/>
              </w:rPr>
              <w:lastRenderedPageBreak/>
              <w:t>Update: Transaction Reference ID</w:t>
            </w:r>
          </w:p>
        </w:tc>
        <w:tc>
          <w:tcPr>
            <w:tcW w:w="2492" w:type="dxa"/>
          </w:tcPr>
          <w:p w14:paraId="493E7199" w14:textId="1CCE26B3" w:rsidR="00E50704" w:rsidRPr="00E50704" w:rsidRDefault="00E50704" w:rsidP="00A20620">
            <w:pPr>
              <w:pStyle w:val="ListParagraph"/>
              <w:numPr>
                <w:ilvl w:val="0"/>
                <w:numId w:val="37"/>
              </w:numPr>
              <w:ind w:left="170" w:hanging="170"/>
              <w:rPr>
                <w:bCs/>
                <w:lang w:val="en-US"/>
              </w:rPr>
            </w:pPr>
            <w:r w:rsidRPr="00E50704">
              <w:rPr>
                <w:bCs/>
                <w:lang w:val="en-US"/>
              </w:rPr>
              <w:lastRenderedPageBreak/>
              <w:t xml:space="preserve">Create: AF Identifier, </w:t>
            </w:r>
            <w:r w:rsidRPr="00A20620">
              <w:rPr>
                <w:bCs/>
                <w:highlight w:val="yellow"/>
                <w:lang w:val="en-US"/>
              </w:rPr>
              <w:t>Target UE identifier (GPSI or External Group Identifier)</w:t>
            </w:r>
            <w:r w:rsidRPr="00E50704">
              <w:rPr>
                <w:bCs/>
                <w:lang w:val="en-US"/>
              </w:rPr>
              <w:t>, Flow description(s) or External Application Identifier, QoS Reference or individual QoS parameters as described in clause 6.1.3.22 of TS 23.503 [20].</w:t>
            </w:r>
          </w:p>
          <w:p w14:paraId="7E5ECA09" w14:textId="68DAC1DC" w:rsidR="00910B75" w:rsidRPr="00850CEA" w:rsidRDefault="00E50704" w:rsidP="00A20620">
            <w:pPr>
              <w:pStyle w:val="ListParagraph"/>
              <w:numPr>
                <w:ilvl w:val="0"/>
                <w:numId w:val="37"/>
              </w:numPr>
              <w:ind w:left="170" w:hanging="170"/>
              <w:rPr>
                <w:bCs/>
                <w:lang w:val="en-US"/>
              </w:rPr>
            </w:pPr>
            <w:r w:rsidRPr="00E50704">
              <w:rPr>
                <w:bCs/>
                <w:lang w:val="en-US"/>
              </w:rPr>
              <w:t>Update: Transaction Reference ID</w:t>
            </w:r>
          </w:p>
        </w:tc>
        <w:tc>
          <w:tcPr>
            <w:tcW w:w="3886" w:type="dxa"/>
          </w:tcPr>
          <w:p w14:paraId="28C2556F" w14:textId="04E43584" w:rsidR="00F151D6" w:rsidRPr="00F151D6" w:rsidRDefault="00F151D6" w:rsidP="00F151D6">
            <w:pPr>
              <w:pStyle w:val="ListParagraph"/>
              <w:numPr>
                <w:ilvl w:val="0"/>
                <w:numId w:val="37"/>
              </w:numPr>
              <w:ind w:left="170" w:hanging="170"/>
              <w:rPr>
                <w:bCs/>
                <w:lang w:val="en-US"/>
              </w:rPr>
            </w:pPr>
            <w:r w:rsidRPr="00F151D6">
              <w:rPr>
                <w:bCs/>
                <w:lang w:val="en-US"/>
              </w:rPr>
              <w:t xml:space="preserve">Create: AF Identifier, </w:t>
            </w:r>
            <w:r w:rsidRPr="00395363">
              <w:rPr>
                <w:bCs/>
                <w:highlight w:val="yellow"/>
                <w:lang w:val="en-US"/>
              </w:rPr>
              <w:t>a list of UE addresses (</w:t>
            </w:r>
            <w:proofErr w:type="gramStart"/>
            <w:r w:rsidRPr="00395363">
              <w:rPr>
                <w:bCs/>
                <w:highlight w:val="yellow"/>
                <w:lang w:val="en-US"/>
              </w:rPr>
              <w:t>i.e.</w:t>
            </w:r>
            <w:proofErr w:type="gramEnd"/>
            <w:r w:rsidRPr="00395363">
              <w:rPr>
                <w:bCs/>
                <w:highlight w:val="yellow"/>
                <w:lang w:val="en-US"/>
              </w:rPr>
              <w:t xml:space="preserve"> IP addresses),</w:t>
            </w:r>
            <w:r w:rsidRPr="00F151D6">
              <w:rPr>
                <w:bCs/>
                <w:lang w:val="en-US"/>
              </w:rPr>
              <w:t xml:space="preserve"> Flow description information as described in clause 6.1.3.6 of TS 23.503 [20] or External Application Identifier, QoS Reference or individual QoS parameters as described in clause 6.1.3.22 of TS 23.503 [20].</w:t>
            </w:r>
          </w:p>
          <w:p w14:paraId="1579BFD2" w14:textId="501264A1" w:rsidR="00910B75" w:rsidRPr="00850CEA" w:rsidRDefault="00F151D6" w:rsidP="00F151D6">
            <w:pPr>
              <w:pStyle w:val="ListParagraph"/>
              <w:numPr>
                <w:ilvl w:val="0"/>
                <w:numId w:val="37"/>
              </w:numPr>
              <w:ind w:left="170" w:hanging="170"/>
              <w:rPr>
                <w:bCs/>
                <w:lang w:val="en-US"/>
              </w:rPr>
            </w:pPr>
            <w:r w:rsidRPr="00F151D6">
              <w:rPr>
                <w:bCs/>
                <w:lang w:val="en-US"/>
              </w:rPr>
              <w:t xml:space="preserve">Update: Transaction Reference ID, </w:t>
            </w:r>
            <w:r w:rsidRPr="00395363">
              <w:rPr>
                <w:bCs/>
                <w:highlight w:val="green"/>
                <w:lang w:val="en-US"/>
              </w:rPr>
              <w:t>AF Identifier, a list of UE addresses (</w:t>
            </w:r>
            <w:proofErr w:type="gramStart"/>
            <w:r w:rsidRPr="00395363">
              <w:rPr>
                <w:bCs/>
                <w:highlight w:val="green"/>
                <w:lang w:val="en-US"/>
              </w:rPr>
              <w:t>i.e.</w:t>
            </w:r>
            <w:proofErr w:type="gramEnd"/>
            <w:r w:rsidRPr="00395363">
              <w:rPr>
                <w:bCs/>
                <w:highlight w:val="green"/>
                <w:lang w:val="en-US"/>
              </w:rPr>
              <w:t xml:space="preserve"> IP addresses), Flow description information as described in clause 6.1.3.6 of </w:t>
            </w:r>
            <w:r w:rsidRPr="00395363">
              <w:rPr>
                <w:bCs/>
                <w:highlight w:val="green"/>
                <w:lang w:val="en-US"/>
              </w:rPr>
              <w:lastRenderedPageBreak/>
              <w:t>TS 23.503 [20] or External Application Identifier</w:t>
            </w:r>
          </w:p>
        </w:tc>
        <w:tc>
          <w:tcPr>
            <w:tcW w:w="2272" w:type="dxa"/>
          </w:tcPr>
          <w:p w14:paraId="44C81DF4" w14:textId="77C220BA" w:rsidR="005648E9" w:rsidRDefault="00CB7039" w:rsidP="004F2802">
            <w:pPr>
              <w:pStyle w:val="ListParagraph"/>
              <w:numPr>
                <w:ilvl w:val="0"/>
                <w:numId w:val="37"/>
              </w:numPr>
              <w:ind w:left="170" w:hanging="170"/>
              <w:rPr>
                <w:bCs/>
                <w:lang w:val="en-US"/>
              </w:rPr>
            </w:pPr>
            <w:r>
              <w:rPr>
                <w:bCs/>
                <w:lang w:val="en-US"/>
              </w:rPr>
              <w:lastRenderedPageBreak/>
              <w:t xml:space="preserve">API </w:t>
            </w:r>
            <w:r w:rsidR="00395363">
              <w:rPr>
                <w:bCs/>
                <w:lang w:val="en-US"/>
              </w:rPr>
              <w:t xml:space="preserve">1) </w:t>
            </w:r>
            <w:r w:rsidR="000D3549">
              <w:rPr>
                <w:rFonts w:hint="eastAsia"/>
                <w:bCs/>
                <w:lang w:val="en-US" w:eastAsia="ko-KR"/>
              </w:rPr>
              <w:t>s</w:t>
            </w:r>
            <w:r w:rsidR="000D3549">
              <w:rPr>
                <w:bCs/>
                <w:lang w:val="en-US" w:eastAsia="ko-KR"/>
              </w:rPr>
              <w:t>upports a single UE with IP address or MAC address</w:t>
            </w:r>
            <w:r w:rsidR="006E4EFF">
              <w:rPr>
                <w:bCs/>
                <w:lang w:val="en-US" w:eastAsia="ko-KR"/>
              </w:rPr>
              <w:t xml:space="preserve"> while </w:t>
            </w:r>
            <w:r>
              <w:rPr>
                <w:bCs/>
                <w:lang w:val="en-US" w:eastAsia="ko-KR"/>
              </w:rPr>
              <w:t xml:space="preserve">API </w:t>
            </w:r>
            <w:r w:rsidR="006E4EFF">
              <w:rPr>
                <w:bCs/>
                <w:lang w:val="en-US" w:eastAsia="ko-KR"/>
              </w:rPr>
              <w:t>2) supports a single UE with GPSI or a group of UEs with group ID, and</w:t>
            </w:r>
            <w:r>
              <w:rPr>
                <w:bCs/>
                <w:lang w:val="en-US" w:eastAsia="ko-KR"/>
              </w:rPr>
              <w:t xml:space="preserve"> API</w:t>
            </w:r>
            <w:r w:rsidR="006E4EFF">
              <w:rPr>
                <w:bCs/>
                <w:lang w:val="en-US" w:eastAsia="ko-KR"/>
              </w:rPr>
              <w:t xml:space="preserve"> 3) supports </w:t>
            </w:r>
            <w:r w:rsidR="009B78D9">
              <w:rPr>
                <w:bCs/>
                <w:lang w:val="en-US" w:eastAsia="ko-KR"/>
              </w:rPr>
              <w:t xml:space="preserve">a list of UEs identified by IP </w:t>
            </w:r>
            <w:r w:rsidR="00326049">
              <w:rPr>
                <w:bCs/>
                <w:lang w:val="en-US" w:eastAsia="ko-KR"/>
              </w:rPr>
              <w:t>addresses.</w:t>
            </w:r>
            <w:r w:rsidR="009B78D9">
              <w:rPr>
                <w:bCs/>
                <w:lang w:val="en-US" w:eastAsia="ko-KR"/>
              </w:rPr>
              <w:t xml:space="preserve"> </w:t>
            </w:r>
          </w:p>
          <w:p w14:paraId="355711F2" w14:textId="0A926944" w:rsidR="00910B75" w:rsidRDefault="005648E9" w:rsidP="005648E9">
            <w:pPr>
              <w:rPr>
                <w:b/>
                <w:lang w:val="en-US" w:eastAsia="ko-KR"/>
              </w:rPr>
            </w:pPr>
            <w:r w:rsidRPr="00A17EA4">
              <w:rPr>
                <w:b/>
                <w:color w:val="000000" w:themeColor="text1"/>
                <w:lang w:val="en-US" w:eastAsia="ko-KR"/>
              </w:rPr>
              <w:t xml:space="preserve">Observation </w:t>
            </w:r>
            <w:r w:rsidR="00610B79">
              <w:rPr>
                <w:b/>
                <w:color w:val="000000" w:themeColor="text1"/>
                <w:lang w:val="en-US" w:eastAsia="ko-KR"/>
              </w:rPr>
              <w:t>4</w:t>
            </w:r>
            <w:r w:rsidRPr="00A17EA4">
              <w:rPr>
                <w:b/>
                <w:color w:val="000000" w:themeColor="text1"/>
                <w:lang w:val="en-US" w:eastAsia="ko-KR"/>
              </w:rPr>
              <w:t>:</w:t>
            </w:r>
            <w:r w:rsidR="00454B8E" w:rsidRPr="00A17EA4">
              <w:rPr>
                <w:b/>
                <w:color w:val="000000" w:themeColor="text1"/>
                <w:lang w:val="en-US" w:eastAsia="ko-KR"/>
              </w:rPr>
              <w:t xml:space="preserve"> </w:t>
            </w:r>
            <w:r w:rsidR="009D1148" w:rsidRPr="009D1148">
              <w:rPr>
                <w:b/>
                <w:color w:val="000000" w:themeColor="text1"/>
                <w:lang w:val="en-US" w:eastAsia="ko-KR"/>
              </w:rPr>
              <w:t xml:space="preserve">As the target UE identifiers do not overlap, it may be </w:t>
            </w:r>
            <w:r w:rsidR="009D1148" w:rsidRPr="009D1148">
              <w:rPr>
                <w:b/>
                <w:color w:val="000000" w:themeColor="text1"/>
                <w:lang w:val="en-US" w:eastAsia="ko-KR"/>
              </w:rPr>
              <w:lastRenderedPageBreak/>
              <w:t xml:space="preserve">possible to merge the three APIs in such a way that distinct logics can be </w:t>
            </w:r>
            <w:r w:rsidR="009D1148">
              <w:rPr>
                <w:b/>
                <w:color w:val="000000" w:themeColor="text1"/>
                <w:lang w:val="en-US" w:eastAsia="ko-KR"/>
              </w:rPr>
              <w:t>applied</w:t>
            </w:r>
            <w:r w:rsidR="009D1148" w:rsidRPr="009D1148">
              <w:rPr>
                <w:b/>
                <w:color w:val="000000" w:themeColor="text1"/>
                <w:lang w:val="en-US" w:eastAsia="ko-KR"/>
              </w:rPr>
              <w:t xml:space="preserve"> based on the different input</w:t>
            </w:r>
            <w:r w:rsidR="009D1148">
              <w:rPr>
                <w:b/>
                <w:color w:val="000000" w:themeColor="text1"/>
                <w:lang w:val="en-US" w:eastAsia="ko-KR"/>
              </w:rPr>
              <w:t>.</w:t>
            </w:r>
          </w:p>
          <w:p w14:paraId="26575936" w14:textId="32FF3696" w:rsidR="006A7D4D" w:rsidRPr="006A7D4D" w:rsidRDefault="00CB7039" w:rsidP="006A7D4D">
            <w:pPr>
              <w:pStyle w:val="ListParagraph"/>
              <w:numPr>
                <w:ilvl w:val="0"/>
                <w:numId w:val="37"/>
              </w:numPr>
              <w:ind w:left="170" w:hanging="170"/>
              <w:rPr>
                <w:bCs/>
                <w:lang w:val="en-US"/>
              </w:rPr>
            </w:pPr>
            <w:r>
              <w:rPr>
                <w:bCs/>
                <w:lang w:val="en-US"/>
              </w:rPr>
              <w:t xml:space="preserve">API </w:t>
            </w:r>
            <w:r w:rsidR="00D72CE6">
              <w:rPr>
                <w:bCs/>
                <w:lang w:val="en-US"/>
              </w:rPr>
              <w:t>3) requires more mandatory inputs for update service</w:t>
            </w:r>
            <w:r w:rsidR="00E600B0">
              <w:rPr>
                <w:bCs/>
                <w:lang w:val="en-US"/>
              </w:rPr>
              <w:t xml:space="preserve">, which </w:t>
            </w:r>
            <w:r w:rsidR="0018462C">
              <w:rPr>
                <w:bCs/>
                <w:lang w:val="en-US"/>
              </w:rPr>
              <w:t>can</w:t>
            </w:r>
            <w:r w:rsidR="00E600B0">
              <w:rPr>
                <w:bCs/>
                <w:lang w:val="en-US"/>
              </w:rPr>
              <w:t xml:space="preserve"> be changed to optional </w:t>
            </w:r>
            <w:r w:rsidR="00F13C55">
              <w:rPr>
                <w:bCs/>
                <w:lang w:val="en-US"/>
              </w:rPr>
              <w:t>if merging is agreed</w:t>
            </w:r>
            <w:r w:rsidR="00A5485C">
              <w:rPr>
                <w:bCs/>
                <w:lang w:val="en-US"/>
              </w:rPr>
              <w:t xml:space="preserve">. </w:t>
            </w:r>
            <w:r w:rsidR="00D72CE6">
              <w:rPr>
                <w:bCs/>
                <w:lang w:val="en-US"/>
              </w:rPr>
              <w:t xml:space="preserve"> </w:t>
            </w:r>
          </w:p>
        </w:tc>
      </w:tr>
      <w:tr w:rsidR="00745B20" w14:paraId="29FF72EE" w14:textId="2A1B9F34" w:rsidTr="006F0F99">
        <w:tc>
          <w:tcPr>
            <w:tcW w:w="1183" w:type="dxa"/>
          </w:tcPr>
          <w:p w14:paraId="4A0EF168" w14:textId="27FA8182" w:rsidR="00910B75" w:rsidRPr="00850CEA" w:rsidRDefault="005277A1" w:rsidP="004315A3">
            <w:pPr>
              <w:rPr>
                <w:b/>
                <w:lang w:val="en-US"/>
              </w:rPr>
            </w:pPr>
            <w:r>
              <w:rPr>
                <w:b/>
                <w:lang w:val="en-US"/>
              </w:rPr>
              <w:lastRenderedPageBreak/>
              <w:t>Optional inputs</w:t>
            </w:r>
          </w:p>
        </w:tc>
        <w:tc>
          <w:tcPr>
            <w:tcW w:w="2635" w:type="dxa"/>
          </w:tcPr>
          <w:p w14:paraId="3D58597D" w14:textId="77777777" w:rsidR="00B465F4" w:rsidRPr="00B465F4" w:rsidRDefault="00B465F4" w:rsidP="00B465F4">
            <w:pPr>
              <w:pStyle w:val="ListParagraph"/>
              <w:numPr>
                <w:ilvl w:val="0"/>
                <w:numId w:val="37"/>
              </w:numPr>
              <w:ind w:left="170" w:hanging="170"/>
              <w:rPr>
                <w:bCs/>
                <w:lang w:val="en-US"/>
              </w:rPr>
            </w:pPr>
            <w:r w:rsidRPr="00B465F4">
              <w:rPr>
                <w:bCs/>
                <w:lang w:val="en-US"/>
              </w:rPr>
              <w:t xml:space="preserve">Create: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w:t>
            </w:r>
            <w:r w:rsidRPr="00606EAB">
              <w:rPr>
                <w:bCs/>
                <w:highlight w:val="yellow"/>
                <w:lang w:val="en-US"/>
              </w:rPr>
              <w:t>flow direction, Burst Arrival Time at UE (uplink) or UPF (downlink), Periodicity, Time domain, Survival Time, BAT Window or Capability for BAT adaptation.</w:t>
            </w:r>
          </w:p>
          <w:p w14:paraId="3A50029D" w14:textId="313E9597" w:rsidR="00910B75" w:rsidRPr="00850CEA" w:rsidRDefault="00B465F4" w:rsidP="00B465F4">
            <w:pPr>
              <w:pStyle w:val="ListParagraph"/>
              <w:numPr>
                <w:ilvl w:val="0"/>
                <w:numId w:val="37"/>
              </w:numPr>
              <w:ind w:left="170" w:hanging="170"/>
              <w:rPr>
                <w:bCs/>
                <w:lang w:val="en-US"/>
              </w:rPr>
            </w:pPr>
            <w:r w:rsidRPr="00B465F4">
              <w:rPr>
                <w:bCs/>
                <w:lang w:val="en-US"/>
              </w:rPr>
              <w:t xml:space="preserve">Update: </w:t>
            </w:r>
            <w:r w:rsidRPr="00B42EEE">
              <w:rPr>
                <w:bCs/>
                <w:highlight w:val="green"/>
                <w:lang w:val="en-US"/>
              </w:rPr>
              <w:t>Flow description information (as described in clause 6.1.3.6 of TS 23.503 [20])</w:t>
            </w:r>
            <w:r w:rsidRPr="00B465F4">
              <w:rPr>
                <w:bCs/>
                <w:lang w:val="en-US"/>
              </w:rP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w:t>
            </w:r>
            <w:r w:rsidRPr="00B42EEE">
              <w:rPr>
                <w:bCs/>
                <w:highlight w:val="green"/>
                <w:lang w:val="en-US"/>
              </w:rPr>
              <w:t xml:space="preserve">flow direction, Burst Arrival </w:t>
            </w:r>
            <w:r w:rsidRPr="00B42EEE">
              <w:rPr>
                <w:bCs/>
                <w:highlight w:val="green"/>
                <w:lang w:val="en-US"/>
              </w:rPr>
              <w:lastRenderedPageBreak/>
              <w:t>Time at UE (uplink) or UPF (downlink), Periodicity, Time domain, Survival Time.</w:t>
            </w:r>
          </w:p>
        </w:tc>
        <w:tc>
          <w:tcPr>
            <w:tcW w:w="2492" w:type="dxa"/>
          </w:tcPr>
          <w:p w14:paraId="26EAF032" w14:textId="77777777" w:rsidR="00395363" w:rsidRPr="00395363" w:rsidRDefault="00395363" w:rsidP="00395363">
            <w:pPr>
              <w:pStyle w:val="ListParagraph"/>
              <w:numPr>
                <w:ilvl w:val="0"/>
                <w:numId w:val="37"/>
              </w:numPr>
              <w:ind w:left="170" w:hanging="170"/>
              <w:rPr>
                <w:bCs/>
                <w:lang w:val="en-US"/>
              </w:rPr>
            </w:pPr>
            <w:r w:rsidRPr="00395363">
              <w:rPr>
                <w:bCs/>
                <w:lang w:val="en-US"/>
              </w:rPr>
              <w:lastRenderedPageBreak/>
              <w:t xml:space="preserve">Create: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w:t>
            </w:r>
            <w:r w:rsidRPr="00606EAB">
              <w:rPr>
                <w:bCs/>
                <w:highlight w:val="yellow"/>
                <w:lang w:val="en-US"/>
              </w:rPr>
              <w:t>traffic characteristics as described in clause 6.1.3.23 or 6.1.3.23a of TS 23.503 [20].</w:t>
            </w:r>
          </w:p>
          <w:p w14:paraId="2A812717" w14:textId="1E055CED" w:rsidR="00910B75" w:rsidRPr="00850CEA" w:rsidRDefault="00395363" w:rsidP="00395363">
            <w:pPr>
              <w:pStyle w:val="ListParagraph"/>
              <w:numPr>
                <w:ilvl w:val="0"/>
                <w:numId w:val="37"/>
              </w:numPr>
              <w:ind w:left="170" w:hanging="170"/>
              <w:rPr>
                <w:bCs/>
                <w:lang w:val="en-US"/>
              </w:rPr>
            </w:pPr>
            <w:r w:rsidRPr="00395363">
              <w:rPr>
                <w:bCs/>
                <w:lang w:val="en-US"/>
              </w:rPr>
              <w:t xml:space="preserve">Update: </w:t>
            </w:r>
            <w:r w:rsidRPr="00B42EEE">
              <w:rPr>
                <w:bCs/>
                <w:highlight w:val="green"/>
                <w:lang w:val="en-US"/>
              </w:rPr>
              <w:t>Flow description information (as described in clause 6.1.3.6 of TS 23.503 [20])</w:t>
            </w:r>
            <w:r w:rsidRPr="00395363">
              <w:rPr>
                <w:bCs/>
                <w:lang w:val="en-US"/>
              </w:rP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w:t>
            </w:r>
            <w:r w:rsidRPr="00B42EEE">
              <w:rPr>
                <w:bCs/>
                <w:highlight w:val="green"/>
                <w:lang w:val="en-US"/>
              </w:rPr>
              <w:t xml:space="preserve">traffic </w:t>
            </w:r>
            <w:r w:rsidRPr="00B42EEE">
              <w:rPr>
                <w:bCs/>
                <w:highlight w:val="green"/>
                <w:lang w:val="en-US"/>
              </w:rPr>
              <w:lastRenderedPageBreak/>
              <w:t>characteristics as described in clause 6.1.3.23 or 6.1.3.23a of TS 23.503 [20].</w:t>
            </w:r>
          </w:p>
        </w:tc>
        <w:tc>
          <w:tcPr>
            <w:tcW w:w="3886" w:type="dxa"/>
          </w:tcPr>
          <w:p w14:paraId="7A36C5AB" w14:textId="77777777" w:rsidR="00F151D6" w:rsidRPr="00F151D6" w:rsidRDefault="00F151D6" w:rsidP="00F151D6">
            <w:pPr>
              <w:pStyle w:val="ListParagraph"/>
              <w:numPr>
                <w:ilvl w:val="0"/>
                <w:numId w:val="37"/>
              </w:numPr>
              <w:ind w:left="170" w:hanging="170"/>
              <w:rPr>
                <w:bCs/>
                <w:lang w:val="en-US"/>
              </w:rPr>
            </w:pPr>
            <w:r w:rsidRPr="00F151D6">
              <w:rPr>
                <w:bCs/>
                <w:lang w:val="en-US"/>
              </w:rPr>
              <w:lastRenderedPageBreak/>
              <w:t xml:space="preserve">Create: Time Period, Traffic Volume, Alternative Service Requirements (containing one or more QoS Reference parameters or Requested Alternative QoS Parameter Sets in a prioritized order), QoS parameter(s) to be measured, </w:t>
            </w:r>
            <w:r w:rsidRPr="00B42EEE">
              <w:rPr>
                <w:bCs/>
                <w:highlight w:val="yellow"/>
                <w:lang w:val="en-US"/>
              </w:rPr>
              <w:t>Consolidated-MBR Threshold, a list of UE addresses subjected to Consolidated-MBR monitoring</w:t>
            </w:r>
            <w:r w:rsidRPr="00F151D6">
              <w:rPr>
                <w:bCs/>
                <w:lang w:val="en-US"/>
              </w:rPr>
              <w:t>, Reporting frequency, Target of reporting and optional an indication of local event notification as described in clause 6.1.3.21 of TS 23.503 [20], DNN if available, S-NSSAI if available.</w:t>
            </w:r>
          </w:p>
          <w:p w14:paraId="37C55FF8" w14:textId="704D6981" w:rsidR="00910B75" w:rsidRPr="00850CEA" w:rsidRDefault="00F151D6" w:rsidP="00F151D6">
            <w:pPr>
              <w:pStyle w:val="ListParagraph"/>
              <w:numPr>
                <w:ilvl w:val="0"/>
                <w:numId w:val="37"/>
              </w:numPr>
              <w:ind w:left="170" w:hanging="170"/>
              <w:rPr>
                <w:bCs/>
                <w:lang w:val="en-US"/>
              </w:rPr>
            </w:pPr>
            <w:r w:rsidRPr="00F151D6">
              <w:rPr>
                <w:bCs/>
                <w:lang w:val="en-US"/>
              </w:rPr>
              <w:t xml:space="preserve">Update: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w:t>
            </w:r>
            <w:r w:rsidRPr="00B42EEE">
              <w:rPr>
                <w:bCs/>
                <w:highlight w:val="green"/>
                <w:lang w:val="en-US"/>
              </w:rPr>
              <w:t>Consolidated-MBR Threshold, a list of UE addresses subjected to Consolidate-MBR monitorin</w:t>
            </w:r>
            <w:r w:rsidRPr="00F151D6">
              <w:rPr>
                <w:bCs/>
                <w:lang w:val="en-US"/>
              </w:rPr>
              <w:t xml:space="preserve">g, Reporting frequency, Target of reporting and optional an indication of local event notification as described in clause 6.1.3.21 of TS 23.503 [20], </w:t>
            </w:r>
            <w:r w:rsidRPr="00B42EEE">
              <w:rPr>
                <w:bCs/>
                <w:highlight w:val="green"/>
                <w:lang w:val="en-US"/>
              </w:rPr>
              <w:t>flow direction</w:t>
            </w:r>
            <w:r w:rsidRPr="00F151D6">
              <w:rPr>
                <w:bCs/>
                <w:lang w:val="en-US"/>
              </w:rPr>
              <w:t>.</w:t>
            </w:r>
          </w:p>
        </w:tc>
        <w:tc>
          <w:tcPr>
            <w:tcW w:w="2272" w:type="dxa"/>
          </w:tcPr>
          <w:p w14:paraId="48A12F02" w14:textId="301B0160" w:rsidR="00910B75" w:rsidRDefault="00AE5F70" w:rsidP="004F2802">
            <w:pPr>
              <w:pStyle w:val="ListParagraph"/>
              <w:numPr>
                <w:ilvl w:val="0"/>
                <w:numId w:val="37"/>
              </w:numPr>
              <w:ind w:left="170" w:hanging="170"/>
              <w:rPr>
                <w:bCs/>
                <w:lang w:val="en-US"/>
              </w:rPr>
            </w:pPr>
            <w:r>
              <w:rPr>
                <w:bCs/>
                <w:lang w:val="en-US"/>
              </w:rPr>
              <w:t xml:space="preserve">Each API </w:t>
            </w:r>
            <w:r w:rsidR="00DE6579">
              <w:rPr>
                <w:bCs/>
                <w:lang w:val="en-US"/>
              </w:rPr>
              <w:t>includes</w:t>
            </w:r>
            <w:r>
              <w:rPr>
                <w:bCs/>
                <w:lang w:val="en-US"/>
              </w:rPr>
              <w:t xml:space="preserve"> </w:t>
            </w:r>
            <w:r w:rsidR="00F30C1D">
              <w:rPr>
                <w:rFonts w:hint="eastAsia"/>
                <w:bCs/>
                <w:lang w:val="en-US"/>
              </w:rPr>
              <w:t>s</w:t>
            </w:r>
            <w:r w:rsidR="00F30C1D">
              <w:rPr>
                <w:bCs/>
                <w:lang w:val="en-US"/>
              </w:rPr>
              <w:t xml:space="preserve">ome additional </w:t>
            </w:r>
            <w:r w:rsidR="00DE6579">
              <w:rPr>
                <w:bCs/>
                <w:lang w:val="en-US"/>
              </w:rPr>
              <w:t>inputs for its own purposes</w:t>
            </w:r>
            <w:r w:rsidR="00D609BE">
              <w:rPr>
                <w:bCs/>
                <w:lang w:val="en-US"/>
              </w:rPr>
              <w:t xml:space="preserve">, which do not conflict </w:t>
            </w:r>
            <w:r w:rsidR="00CC31A8">
              <w:rPr>
                <w:bCs/>
                <w:lang w:val="en-US"/>
              </w:rPr>
              <w:t>one another.</w:t>
            </w:r>
          </w:p>
          <w:p w14:paraId="5C88EE2E" w14:textId="7ACC256C" w:rsidR="00CC31A8" w:rsidRDefault="00CC31A8" w:rsidP="00CC31A8">
            <w:pPr>
              <w:rPr>
                <w:b/>
                <w:lang w:val="en-US" w:eastAsia="ko-KR"/>
              </w:rPr>
            </w:pPr>
            <w:r w:rsidRPr="00A17EA4">
              <w:rPr>
                <w:b/>
                <w:color w:val="000000" w:themeColor="text1"/>
                <w:lang w:val="en-US" w:eastAsia="ko-KR"/>
              </w:rPr>
              <w:t xml:space="preserve">Observation </w:t>
            </w:r>
            <w:r w:rsidR="00610B79">
              <w:rPr>
                <w:b/>
                <w:color w:val="000000" w:themeColor="text1"/>
                <w:lang w:val="en-US" w:eastAsia="ko-KR"/>
              </w:rPr>
              <w:t>5</w:t>
            </w:r>
            <w:r w:rsidRPr="00A17EA4">
              <w:rPr>
                <w:b/>
                <w:color w:val="000000" w:themeColor="text1"/>
                <w:lang w:val="en-US" w:eastAsia="ko-KR"/>
              </w:rPr>
              <w:t xml:space="preserve">: </w:t>
            </w:r>
            <w:r w:rsidR="001276ED" w:rsidRPr="001276ED">
              <w:rPr>
                <w:b/>
                <w:color w:val="000000" w:themeColor="text1"/>
                <w:lang w:val="en-US" w:eastAsia="ko-KR"/>
              </w:rPr>
              <w:t xml:space="preserve">The optional inputs specified for the three APIs do not conflict with each other, </w:t>
            </w:r>
            <w:r w:rsidR="00A640B6">
              <w:rPr>
                <w:b/>
                <w:color w:val="000000" w:themeColor="text1"/>
                <w:lang w:val="en-US" w:eastAsia="ko-KR"/>
              </w:rPr>
              <w:t>implying</w:t>
            </w:r>
            <w:r w:rsidR="001276ED" w:rsidRPr="001276ED">
              <w:rPr>
                <w:b/>
                <w:color w:val="000000" w:themeColor="text1"/>
                <w:lang w:val="en-US" w:eastAsia="ko-KR"/>
              </w:rPr>
              <w:t xml:space="preserve"> that merging them is a plausible option.</w:t>
            </w:r>
          </w:p>
          <w:p w14:paraId="00B74D74" w14:textId="3E5471DE" w:rsidR="00CC31A8" w:rsidRPr="00CC31A8" w:rsidRDefault="00CC31A8" w:rsidP="00CC31A8">
            <w:pPr>
              <w:rPr>
                <w:bCs/>
                <w:lang w:val="en-US"/>
              </w:rPr>
            </w:pPr>
          </w:p>
        </w:tc>
      </w:tr>
      <w:tr w:rsidR="00745B20" w14:paraId="48CD9C3F" w14:textId="658CE829" w:rsidTr="006F0F99">
        <w:tc>
          <w:tcPr>
            <w:tcW w:w="1183" w:type="dxa"/>
          </w:tcPr>
          <w:p w14:paraId="47E8D307" w14:textId="2B08DD30" w:rsidR="00395363" w:rsidRPr="00850CEA" w:rsidRDefault="00395363" w:rsidP="00395363">
            <w:pPr>
              <w:rPr>
                <w:b/>
                <w:lang w:val="en-US"/>
              </w:rPr>
            </w:pPr>
            <w:r>
              <w:rPr>
                <w:b/>
                <w:lang w:val="en-US"/>
              </w:rPr>
              <w:t>Mandatory outputs</w:t>
            </w:r>
          </w:p>
        </w:tc>
        <w:tc>
          <w:tcPr>
            <w:tcW w:w="2635" w:type="dxa"/>
          </w:tcPr>
          <w:p w14:paraId="37A2BB94" w14:textId="77777777" w:rsidR="00395363" w:rsidRDefault="00395363" w:rsidP="00395363">
            <w:pPr>
              <w:pStyle w:val="ListParagraph"/>
              <w:numPr>
                <w:ilvl w:val="0"/>
                <w:numId w:val="37"/>
              </w:numPr>
              <w:ind w:left="170" w:hanging="170"/>
              <w:rPr>
                <w:bCs/>
                <w:lang w:val="en-US"/>
              </w:rPr>
            </w:pPr>
            <w:r w:rsidRPr="00395363">
              <w:rPr>
                <w:bCs/>
                <w:lang w:val="en-US"/>
              </w:rPr>
              <w:t xml:space="preserve">Create: Transaction Reference ID, result. </w:t>
            </w:r>
          </w:p>
          <w:p w14:paraId="49F480B8" w14:textId="7902E884" w:rsidR="007C79CE" w:rsidRPr="00850CEA" w:rsidRDefault="007C79CE" w:rsidP="00395363">
            <w:pPr>
              <w:pStyle w:val="ListParagraph"/>
              <w:numPr>
                <w:ilvl w:val="0"/>
                <w:numId w:val="37"/>
              </w:numPr>
              <w:ind w:left="170" w:hanging="170"/>
              <w:rPr>
                <w:bCs/>
                <w:lang w:val="en-US"/>
              </w:rPr>
            </w:pPr>
            <w:r>
              <w:rPr>
                <w:bCs/>
                <w:lang w:val="en-US"/>
              </w:rPr>
              <w:t>Update: R</w:t>
            </w:r>
            <w:r w:rsidRPr="00A86BAB">
              <w:rPr>
                <w:bCs/>
                <w:lang w:val="en-US"/>
              </w:rPr>
              <w:t>esult.</w:t>
            </w:r>
          </w:p>
        </w:tc>
        <w:tc>
          <w:tcPr>
            <w:tcW w:w="2492" w:type="dxa"/>
          </w:tcPr>
          <w:p w14:paraId="412F6838" w14:textId="77777777" w:rsidR="00395363" w:rsidRDefault="00395363" w:rsidP="00395363">
            <w:pPr>
              <w:pStyle w:val="ListParagraph"/>
              <w:numPr>
                <w:ilvl w:val="0"/>
                <w:numId w:val="37"/>
              </w:numPr>
              <w:ind w:left="170" w:hanging="170"/>
              <w:rPr>
                <w:bCs/>
                <w:lang w:val="en-US"/>
              </w:rPr>
            </w:pPr>
            <w:r w:rsidRPr="00395363">
              <w:rPr>
                <w:bCs/>
                <w:lang w:val="en-US"/>
              </w:rPr>
              <w:t xml:space="preserve">Create: Transaction Reference ID, result. </w:t>
            </w:r>
          </w:p>
          <w:p w14:paraId="43FAF021" w14:textId="4EE0EA95" w:rsidR="00C37CCC" w:rsidRPr="00850CEA" w:rsidRDefault="00C37CCC" w:rsidP="00395363">
            <w:pPr>
              <w:pStyle w:val="ListParagraph"/>
              <w:numPr>
                <w:ilvl w:val="0"/>
                <w:numId w:val="37"/>
              </w:numPr>
              <w:ind w:left="170" w:hanging="170"/>
              <w:rPr>
                <w:bCs/>
                <w:lang w:val="en-US"/>
              </w:rPr>
            </w:pPr>
            <w:r>
              <w:rPr>
                <w:bCs/>
                <w:lang w:val="en-US"/>
              </w:rPr>
              <w:t>Update: R</w:t>
            </w:r>
            <w:r w:rsidRPr="00A86BAB">
              <w:rPr>
                <w:bCs/>
                <w:lang w:val="en-US"/>
              </w:rPr>
              <w:t>esult.</w:t>
            </w:r>
          </w:p>
        </w:tc>
        <w:tc>
          <w:tcPr>
            <w:tcW w:w="3886" w:type="dxa"/>
          </w:tcPr>
          <w:p w14:paraId="50FA6F98" w14:textId="77777777" w:rsidR="00395363" w:rsidRDefault="00395363" w:rsidP="00395363">
            <w:pPr>
              <w:pStyle w:val="ListParagraph"/>
              <w:numPr>
                <w:ilvl w:val="0"/>
                <w:numId w:val="37"/>
              </w:numPr>
              <w:ind w:left="170" w:hanging="170"/>
              <w:rPr>
                <w:bCs/>
                <w:lang w:val="en-US"/>
              </w:rPr>
            </w:pPr>
            <w:r w:rsidRPr="00E50704">
              <w:rPr>
                <w:bCs/>
                <w:lang w:val="en-US"/>
              </w:rPr>
              <w:t xml:space="preserve">Create: Transaction Reference ID, </w:t>
            </w:r>
            <w:r w:rsidRPr="005E2426">
              <w:rPr>
                <w:bCs/>
                <w:highlight w:val="yellow"/>
                <w:lang w:val="en-US"/>
              </w:rPr>
              <w:t>result for the success or failure of the request corresponding to individual UE(s) in the list.</w:t>
            </w:r>
          </w:p>
          <w:p w14:paraId="0CDB014D" w14:textId="52E18C54" w:rsidR="00CF2118" w:rsidRPr="00850CEA" w:rsidRDefault="00CF2118" w:rsidP="00395363">
            <w:pPr>
              <w:pStyle w:val="ListParagraph"/>
              <w:numPr>
                <w:ilvl w:val="0"/>
                <w:numId w:val="37"/>
              </w:numPr>
              <w:ind w:left="170" w:hanging="170"/>
              <w:rPr>
                <w:bCs/>
                <w:lang w:val="en-US"/>
              </w:rPr>
            </w:pPr>
            <w:r>
              <w:rPr>
                <w:bCs/>
                <w:lang w:val="en-US"/>
              </w:rPr>
              <w:t xml:space="preserve">Update: </w:t>
            </w:r>
            <w:r w:rsidR="00A86BAB" w:rsidRPr="007C79CE">
              <w:rPr>
                <w:bCs/>
                <w:highlight w:val="green"/>
                <w:lang w:val="en-US"/>
              </w:rPr>
              <w:t>Transaction Reference ID, result for the success or failure of the operation execution result</w:t>
            </w:r>
            <w:r w:rsidR="00A86BAB" w:rsidRPr="00A86BAB">
              <w:rPr>
                <w:bCs/>
                <w:lang w:val="en-US"/>
              </w:rPr>
              <w:t>.</w:t>
            </w:r>
          </w:p>
        </w:tc>
        <w:tc>
          <w:tcPr>
            <w:tcW w:w="2272" w:type="dxa"/>
          </w:tcPr>
          <w:p w14:paraId="69B34EC0" w14:textId="7E12758B" w:rsidR="00395363" w:rsidRPr="00850CEA" w:rsidRDefault="00F13C55" w:rsidP="00395363">
            <w:pPr>
              <w:pStyle w:val="ListParagraph"/>
              <w:numPr>
                <w:ilvl w:val="0"/>
                <w:numId w:val="37"/>
              </w:numPr>
              <w:ind w:left="170" w:hanging="170"/>
              <w:rPr>
                <w:bCs/>
                <w:lang w:val="en-US"/>
              </w:rPr>
            </w:pPr>
            <w:r>
              <w:rPr>
                <w:bCs/>
                <w:lang w:val="en-US"/>
              </w:rPr>
              <w:t>API 3) requires more mandatory outputs for create</w:t>
            </w:r>
            <w:r w:rsidR="007C79CE">
              <w:rPr>
                <w:bCs/>
                <w:lang w:val="en-US"/>
              </w:rPr>
              <w:t>/update</w:t>
            </w:r>
            <w:r>
              <w:rPr>
                <w:bCs/>
                <w:lang w:val="en-US"/>
              </w:rPr>
              <w:t xml:space="preserve"> service, which </w:t>
            </w:r>
            <w:r w:rsidR="0018462C">
              <w:rPr>
                <w:bCs/>
                <w:lang w:val="en-US"/>
              </w:rPr>
              <w:t>can</w:t>
            </w:r>
            <w:r>
              <w:rPr>
                <w:bCs/>
                <w:lang w:val="en-US"/>
              </w:rPr>
              <w:t xml:space="preserve"> be changed to optional if merging is agreed.  </w:t>
            </w:r>
          </w:p>
        </w:tc>
      </w:tr>
    </w:tbl>
    <w:p w14:paraId="62372DDE" w14:textId="77777777" w:rsidR="001B7C21" w:rsidRDefault="001B7C21" w:rsidP="003B2430">
      <w:pPr>
        <w:rPr>
          <w:lang w:val="en-US"/>
        </w:rPr>
      </w:pPr>
    </w:p>
    <w:p w14:paraId="7E669EA0" w14:textId="11F07837" w:rsidR="008F0B57" w:rsidRDefault="00D01324" w:rsidP="00636B44">
      <w:pPr>
        <w:pStyle w:val="Heading1"/>
        <w:rPr>
          <w:lang w:eastAsia="ko-KR"/>
        </w:rPr>
      </w:pPr>
      <w:r>
        <w:rPr>
          <w:lang w:eastAsia="zh-CN"/>
        </w:rPr>
        <w:t>3</w:t>
      </w:r>
      <w:r w:rsidR="00AB1E11">
        <w:rPr>
          <w:lang w:eastAsia="zh-CN"/>
        </w:rPr>
        <w:t xml:space="preserve">. </w:t>
      </w:r>
      <w:r w:rsidR="00610B79">
        <w:rPr>
          <w:lang w:eastAsia="zh-CN"/>
        </w:rPr>
        <w:t xml:space="preserve">Conclusions and </w:t>
      </w:r>
      <w:r>
        <w:rPr>
          <w:lang w:eastAsia="zh-CN"/>
        </w:rPr>
        <w:t>P</w:t>
      </w:r>
      <w:r w:rsidR="00AB1E11">
        <w:rPr>
          <w:lang w:eastAsia="zh-CN"/>
        </w:rPr>
        <w:t>roposal</w:t>
      </w:r>
      <w:r w:rsidR="00B8449F">
        <w:rPr>
          <w:lang w:eastAsia="zh-CN"/>
        </w:rPr>
        <w:t>s</w:t>
      </w:r>
    </w:p>
    <w:p w14:paraId="1C45C3E6" w14:textId="0B4A7829" w:rsidR="00610B79" w:rsidRDefault="00610B79" w:rsidP="00F27BE8">
      <w:pPr>
        <w:rPr>
          <w:b/>
          <w:lang w:eastAsia="zh-CN"/>
        </w:rPr>
      </w:pPr>
      <w:r w:rsidRPr="006A7D4D">
        <w:rPr>
          <w:b/>
          <w:lang w:val="en-US" w:eastAsia="ko-KR"/>
        </w:rPr>
        <w:t xml:space="preserve">Observation </w:t>
      </w:r>
      <w:r w:rsidRPr="00BD5C1F">
        <w:rPr>
          <w:b/>
          <w:lang w:val="en-US" w:eastAsia="ko-KR"/>
        </w:rPr>
        <w:t>1</w:t>
      </w:r>
      <w:r w:rsidRPr="006A7D4D">
        <w:rPr>
          <w:b/>
          <w:lang w:val="en-US" w:eastAsia="ko-KR"/>
        </w:rPr>
        <w:t xml:space="preserve">: </w:t>
      </w:r>
      <w:r>
        <w:rPr>
          <w:b/>
          <w:lang w:val="en-US" w:eastAsia="ko-KR"/>
        </w:rPr>
        <w:t>The three different APIs are generally defined for the same purpose while API 2) and API 3) have some extensions for group handling</w:t>
      </w:r>
      <w:r w:rsidR="008031D9">
        <w:rPr>
          <w:b/>
          <w:lang w:val="en-US" w:eastAsia="ko-KR"/>
        </w:rPr>
        <w:t>.</w:t>
      </w:r>
      <w:r w:rsidRPr="00A14605">
        <w:rPr>
          <w:b/>
          <w:lang w:eastAsia="zh-CN"/>
        </w:rPr>
        <w:t xml:space="preserve"> </w:t>
      </w:r>
    </w:p>
    <w:p w14:paraId="00BA2218" w14:textId="4FE9EDC6" w:rsidR="00610B79" w:rsidRDefault="00610B79" w:rsidP="00610B79">
      <w:pPr>
        <w:rPr>
          <w:b/>
          <w:color w:val="000000" w:themeColor="text1"/>
          <w:lang w:val="en-US" w:eastAsia="ko-KR"/>
        </w:rPr>
      </w:pPr>
      <w:r w:rsidRPr="00A17EA4">
        <w:rPr>
          <w:b/>
          <w:color w:val="000000" w:themeColor="text1"/>
          <w:lang w:val="en-US" w:eastAsia="ko-KR"/>
        </w:rPr>
        <w:t xml:space="preserve">Observation </w:t>
      </w:r>
      <w:r>
        <w:rPr>
          <w:b/>
          <w:color w:val="000000" w:themeColor="text1"/>
          <w:lang w:val="en-US" w:eastAsia="ko-KR"/>
        </w:rPr>
        <w:t>2</w:t>
      </w:r>
      <w:r w:rsidRPr="00A17EA4">
        <w:rPr>
          <w:b/>
          <w:color w:val="000000" w:themeColor="text1"/>
          <w:lang w:val="en-US" w:eastAsia="ko-KR"/>
        </w:rPr>
        <w:t>:</w:t>
      </w:r>
      <w:r>
        <w:rPr>
          <w:b/>
          <w:color w:val="000000" w:themeColor="text1"/>
          <w:lang w:val="en-US" w:eastAsia="ko-KR"/>
        </w:rPr>
        <w:t xml:space="preserve"> Some procedures of API 2) and API 3) are new and totally different from each other, but they are not conflicting.</w:t>
      </w:r>
    </w:p>
    <w:p w14:paraId="15BCA2B1" w14:textId="18D74369" w:rsidR="00610B79" w:rsidRDefault="00610B79" w:rsidP="00610B79">
      <w:pPr>
        <w:rPr>
          <w:b/>
          <w:lang w:val="en-US"/>
        </w:rPr>
      </w:pPr>
      <w:r w:rsidRPr="00EC5ED9">
        <w:rPr>
          <w:b/>
          <w:color w:val="000000" w:themeColor="text1"/>
          <w:lang w:val="en-US" w:eastAsia="ko-KR"/>
        </w:rPr>
        <w:t>Observation 3:</w:t>
      </w:r>
      <w:r>
        <w:rPr>
          <w:b/>
          <w:lang w:val="en-US"/>
        </w:rPr>
        <w:t xml:space="preserve"> Some parts of those procedures just reuse the existing procedures.</w:t>
      </w:r>
    </w:p>
    <w:p w14:paraId="17C3E68F" w14:textId="77777777" w:rsidR="00610B79" w:rsidRDefault="00610B79" w:rsidP="00610B79">
      <w:pPr>
        <w:rPr>
          <w:b/>
          <w:lang w:val="en-US" w:eastAsia="ko-KR"/>
        </w:rPr>
      </w:pPr>
      <w:r w:rsidRPr="00A17EA4">
        <w:rPr>
          <w:b/>
          <w:color w:val="000000" w:themeColor="text1"/>
          <w:lang w:val="en-US" w:eastAsia="ko-KR"/>
        </w:rPr>
        <w:t xml:space="preserve">Observation </w:t>
      </w:r>
      <w:r>
        <w:rPr>
          <w:b/>
          <w:color w:val="000000" w:themeColor="text1"/>
          <w:lang w:val="en-US" w:eastAsia="ko-KR"/>
        </w:rPr>
        <w:t>4</w:t>
      </w:r>
      <w:r w:rsidRPr="00A17EA4">
        <w:rPr>
          <w:b/>
          <w:color w:val="000000" w:themeColor="text1"/>
          <w:lang w:val="en-US" w:eastAsia="ko-KR"/>
        </w:rPr>
        <w:t xml:space="preserve">: </w:t>
      </w:r>
      <w:r w:rsidRPr="009D1148">
        <w:rPr>
          <w:b/>
          <w:color w:val="000000" w:themeColor="text1"/>
          <w:lang w:val="en-US" w:eastAsia="ko-KR"/>
        </w:rPr>
        <w:t xml:space="preserve">As the target UE identifiers do not overlap, it may be possible to merge the three APIs in such a way that distinct logics can be </w:t>
      </w:r>
      <w:r>
        <w:rPr>
          <w:b/>
          <w:color w:val="000000" w:themeColor="text1"/>
          <w:lang w:val="en-US" w:eastAsia="ko-KR"/>
        </w:rPr>
        <w:t>applied</w:t>
      </w:r>
      <w:r w:rsidRPr="009D1148">
        <w:rPr>
          <w:b/>
          <w:color w:val="000000" w:themeColor="text1"/>
          <w:lang w:val="en-US" w:eastAsia="ko-KR"/>
        </w:rPr>
        <w:t xml:space="preserve"> based on the different input</w:t>
      </w:r>
      <w:r>
        <w:rPr>
          <w:b/>
          <w:color w:val="000000" w:themeColor="text1"/>
          <w:lang w:val="en-US" w:eastAsia="ko-KR"/>
        </w:rPr>
        <w:t>.</w:t>
      </w:r>
    </w:p>
    <w:p w14:paraId="6340E2A9" w14:textId="77777777" w:rsidR="00DF761C" w:rsidRDefault="00DF761C" w:rsidP="00DF761C">
      <w:pPr>
        <w:rPr>
          <w:b/>
          <w:lang w:val="en-US" w:eastAsia="ko-KR"/>
        </w:rPr>
      </w:pPr>
      <w:r w:rsidRPr="00A17EA4">
        <w:rPr>
          <w:b/>
          <w:color w:val="000000" w:themeColor="text1"/>
          <w:lang w:val="en-US" w:eastAsia="ko-KR"/>
        </w:rPr>
        <w:t xml:space="preserve">Observation </w:t>
      </w:r>
      <w:r>
        <w:rPr>
          <w:b/>
          <w:color w:val="000000" w:themeColor="text1"/>
          <w:lang w:val="en-US" w:eastAsia="ko-KR"/>
        </w:rPr>
        <w:t>5</w:t>
      </w:r>
      <w:r w:rsidRPr="00A17EA4">
        <w:rPr>
          <w:b/>
          <w:color w:val="000000" w:themeColor="text1"/>
          <w:lang w:val="en-US" w:eastAsia="ko-KR"/>
        </w:rPr>
        <w:t xml:space="preserve">: </w:t>
      </w:r>
      <w:r w:rsidRPr="001276ED">
        <w:rPr>
          <w:b/>
          <w:color w:val="000000" w:themeColor="text1"/>
          <w:lang w:val="en-US" w:eastAsia="ko-KR"/>
        </w:rPr>
        <w:t xml:space="preserve">The optional inputs specified for the three APIs do not conflict with each other, </w:t>
      </w:r>
      <w:r>
        <w:rPr>
          <w:b/>
          <w:color w:val="000000" w:themeColor="text1"/>
          <w:lang w:val="en-US" w:eastAsia="ko-KR"/>
        </w:rPr>
        <w:t>implying</w:t>
      </w:r>
      <w:r w:rsidRPr="001276ED">
        <w:rPr>
          <w:b/>
          <w:color w:val="000000" w:themeColor="text1"/>
          <w:lang w:val="en-US" w:eastAsia="ko-KR"/>
        </w:rPr>
        <w:t xml:space="preserve"> that merging them is a plausible option.</w:t>
      </w:r>
    </w:p>
    <w:p w14:paraId="1541C8E0" w14:textId="3BBC37F8" w:rsidR="00610B79" w:rsidRDefault="00610B79" w:rsidP="00610B79">
      <w:pPr>
        <w:rPr>
          <w:b/>
          <w:lang w:val="en-US"/>
        </w:rPr>
      </w:pPr>
    </w:p>
    <w:p w14:paraId="3EBC042E" w14:textId="2BF9A65A" w:rsidR="00610B79" w:rsidRDefault="00610B79" w:rsidP="00610B79">
      <w:pPr>
        <w:rPr>
          <w:b/>
          <w:lang w:val="en-US"/>
        </w:rPr>
      </w:pPr>
      <w:r>
        <w:rPr>
          <w:b/>
          <w:lang w:val="en-US"/>
        </w:rPr>
        <w:t xml:space="preserve">Conclusion 1: </w:t>
      </w:r>
      <w:r w:rsidR="002F20A9">
        <w:rPr>
          <w:b/>
          <w:lang w:val="en-US"/>
        </w:rPr>
        <w:t>T</w:t>
      </w:r>
      <w:r w:rsidR="008031D9">
        <w:rPr>
          <w:b/>
          <w:lang w:val="en-US"/>
        </w:rPr>
        <w:t xml:space="preserve">he three APIs are </w:t>
      </w:r>
      <w:r w:rsidR="002F20A9">
        <w:rPr>
          <w:b/>
          <w:lang w:val="en-US"/>
        </w:rPr>
        <w:t xml:space="preserve">trying to achieve the same goals </w:t>
      </w:r>
      <w:r w:rsidR="00425707">
        <w:rPr>
          <w:b/>
          <w:lang w:val="en-US"/>
        </w:rPr>
        <w:t xml:space="preserve">sharing the same basic procedure </w:t>
      </w:r>
      <w:r w:rsidR="002F20A9">
        <w:rPr>
          <w:b/>
          <w:lang w:val="en-US"/>
        </w:rPr>
        <w:t xml:space="preserve">even though the target and the </w:t>
      </w:r>
      <w:r w:rsidR="00425707">
        <w:rPr>
          <w:b/>
          <w:lang w:val="en-US"/>
        </w:rPr>
        <w:t>extended</w:t>
      </w:r>
      <w:r w:rsidR="002F20A9">
        <w:rPr>
          <w:b/>
          <w:lang w:val="en-US"/>
        </w:rPr>
        <w:t xml:space="preserve"> procedures are somewhat different.</w:t>
      </w:r>
    </w:p>
    <w:p w14:paraId="11DFD3F6" w14:textId="4EE0F6E1" w:rsidR="002F20A9" w:rsidRDefault="002F20A9" w:rsidP="00610B79">
      <w:pPr>
        <w:rPr>
          <w:b/>
          <w:lang w:val="en-US"/>
        </w:rPr>
      </w:pPr>
      <w:r>
        <w:rPr>
          <w:b/>
          <w:lang w:val="en-US"/>
        </w:rPr>
        <w:t xml:space="preserve">Conclusion 2: The </w:t>
      </w:r>
      <w:r w:rsidR="00425707">
        <w:rPr>
          <w:b/>
          <w:lang w:val="en-US"/>
        </w:rPr>
        <w:t>extended</w:t>
      </w:r>
      <w:r>
        <w:rPr>
          <w:b/>
          <w:lang w:val="en-US"/>
        </w:rPr>
        <w:t xml:space="preserve"> procedures </w:t>
      </w:r>
      <w:r w:rsidR="00404019">
        <w:rPr>
          <w:b/>
          <w:lang w:val="en-US"/>
        </w:rPr>
        <w:t xml:space="preserve">of those APIs and the inputs/outputs of the </w:t>
      </w:r>
      <w:r w:rsidR="00694037">
        <w:rPr>
          <w:b/>
          <w:lang w:val="en-US"/>
        </w:rPr>
        <w:t>APIs</w:t>
      </w:r>
      <w:r w:rsidR="00404019">
        <w:rPr>
          <w:b/>
          <w:lang w:val="en-US"/>
        </w:rPr>
        <w:t xml:space="preserve"> are not conflicting each other. </w:t>
      </w:r>
    </w:p>
    <w:p w14:paraId="276C02C3" w14:textId="7879E3B8" w:rsidR="00694037" w:rsidRDefault="00694037" w:rsidP="00610B79">
      <w:pPr>
        <w:rPr>
          <w:b/>
          <w:lang w:val="en-US"/>
        </w:rPr>
      </w:pPr>
      <w:r>
        <w:rPr>
          <w:b/>
          <w:lang w:val="en-US"/>
        </w:rPr>
        <w:t xml:space="preserve">Conclusion 3: All the APIs can be merged </w:t>
      </w:r>
      <w:r w:rsidR="00DF2921">
        <w:rPr>
          <w:b/>
          <w:lang w:val="en-US"/>
        </w:rPr>
        <w:t xml:space="preserve">into the existing API 1) with extension </w:t>
      </w:r>
      <w:r w:rsidR="003C241E">
        <w:rPr>
          <w:b/>
          <w:lang w:val="en-US"/>
        </w:rPr>
        <w:t>(different behavior depending on input parameters)</w:t>
      </w:r>
    </w:p>
    <w:p w14:paraId="5037F8C1" w14:textId="77777777" w:rsidR="00610B79" w:rsidRDefault="00610B79" w:rsidP="00610B79">
      <w:pPr>
        <w:rPr>
          <w:b/>
          <w:lang w:eastAsia="zh-CN"/>
        </w:rPr>
      </w:pPr>
    </w:p>
    <w:p w14:paraId="2BAC1B33" w14:textId="4E1CB1CC" w:rsidR="00CB7BCD" w:rsidRPr="003C241E" w:rsidRDefault="00F27BE8" w:rsidP="00F27BE8">
      <w:pPr>
        <w:rPr>
          <w:b/>
          <w:lang w:val="en-US"/>
        </w:rPr>
      </w:pPr>
      <w:r w:rsidRPr="003C241E">
        <w:rPr>
          <w:b/>
          <w:lang w:val="en-US"/>
        </w:rPr>
        <w:t>Proposal 1</w:t>
      </w:r>
      <w:r w:rsidR="003C241E">
        <w:rPr>
          <w:b/>
          <w:lang w:val="en-US"/>
        </w:rPr>
        <w:t>: It is proposed to endorse option A (one common API for all the cases about AF QoS request)</w:t>
      </w:r>
      <w:r w:rsidR="005F57CF" w:rsidRPr="003C241E">
        <w:rPr>
          <w:b/>
          <w:lang w:val="en-US"/>
        </w:rPr>
        <w:t xml:space="preserve"> </w:t>
      </w:r>
    </w:p>
    <w:p w14:paraId="008D11C9" w14:textId="0CC1819D" w:rsidR="003C241E" w:rsidRPr="003C241E" w:rsidRDefault="003C241E" w:rsidP="003C241E">
      <w:pPr>
        <w:rPr>
          <w:b/>
          <w:lang w:val="en-US"/>
        </w:rPr>
      </w:pPr>
      <w:r w:rsidRPr="003C241E">
        <w:rPr>
          <w:b/>
          <w:lang w:val="en-US"/>
        </w:rPr>
        <w:t>Proposal 2</w:t>
      </w:r>
      <w:r>
        <w:rPr>
          <w:b/>
          <w:lang w:val="en-US"/>
        </w:rPr>
        <w:t>: It is proposed t</w:t>
      </w:r>
      <w:r w:rsidRPr="003C241E">
        <w:rPr>
          <w:b/>
          <w:lang w:val="en-US"/>
        </w:rPr>
        <w:t xml:space="preserve">o extend </w:t>
      </w:r>
      <w:proofErr w:type="spellStart"/>
      <w:r w:rsidRPr="003C241E">
        <w:rPr>
          <w:b/>
          <w:lang w:val="en-US"/>
        </w:rPr>
        <w:t>NnefAFsessionwithQoS</w:t>
      </w:r>
      <w:proofErr w:type="spellEnd"/>
      <w:r>
        <w:rPr>
          <w:b/>
          <w:lang w:val="en-US"/>
        </w:rPr>
        <w:t xml:space="preserve"> to address the requirements </w:t>
      </w:r>
      <w:r w:rsidR="00CD167B">
        <w:rPr>
          <w:b/>
          <w:lang w:val="en-US"/>
        </w:rPr>
        <w:t xml:space="preserve">both from GMEC and </w:t>
      </w:r>
      <w:proofErr w:type="spellStart"/>
      <w:r w:rsidR="00CD167B">
        <w:rPr>
          <w:b/>
          <w:lang w:val="en-US"/>
        </w:rPr>
        <w:t>AIMLsys</w:t>
      </w:r>
      <w:proofErr w:type="spellEnd"/>
      <w:r w:rsidR="00CD167B">
        <w:rPr>
          <w:b/>
          <w:lang w:val="en-US"/>
        </w:rPr>
        <w:t xml:space="preserve"> </w:t>
      </w:r>
      <w:r w:rsidR="00154D7A">
        <w:rPr>
          <w:b/>
          <w:lang w:val="en-US"/>
        </w:rPr>
        <w:t xml:space="preserve">and to remove what were agreed in the previous meetings </w:t>
      </w:r>
      <w:r w:rsidR="00CD167B">
        <w:rPr>
          <w:b/>
          <w:lang w:val="en-US"/>
        </w:rPr>
        <w:t>as proposed in the</w:t>
      </w:r>
      <w:r w:rsidR="00154D7A">
        <w:rPr>
          <w:b/>
          <w:lang w:val="en-US"/>
        </w:rPr>
        <w:t xml:space="preserve"> corresponding</w:t>
      </w:r>
      <w:r w:rsidR="00CD167B">
        <w:rPr>
          <w:b/>
          <w:lang w:val="en-US"/>
        </w:rPr>
        <w:t xml:space="preserve"> CR</w:t>
      </w:r>
      <w:r w:rsidR="00154D7A">
        <w:rPr>
          <w:b/>
          <w:lang w:val="en-US"/>
        </w:rPr>
        <w:t>s</w:t>
      </w:r>
      <w:r w:rsidR="00CD167B">
        <w:rPr>
          <w:b/>
          <w:lang w:val="en-US"/>
        </w:rPr>
        <w:t xml:space="preserve"> </w:t>
      </w:r>
      <w:r w:rsidR="00CD167B" w:rsidRPr="002860FA">
        <w:rPr>
          <w:b/>
          <w:lang w:val="en-US"/>
        </w:rPr>
        <w:t>(</w:t>
      </w:r>
      <w:r w:rsidR="00B3113E" w:rsidRPr="002860FA">
        <w:rPr>
          <w:b/>
          <w:lang w:val="en-US"/>
        </w:rPr>
        <w:t>S2-230</w:t>
      </w:r>
      <w:r w:rsidR="002860FA" w:rsidRPr="002860FA">
        <w:rPr>
          <w:b/>
          <w:lang w:val="en-US"/>
        </w:rPr>
        <w:t>4258</w:t>
      </w:r>
      <w:r w:rsidR="00B3113E" w:rsidRPr="002860FA">
        <w:rPr>
          <w:b/>
          <w:lang w:val="en-US"/>
        </w:rPr>
        <w:t>, S2-</w:t>
      </w:r>
      <w:r w:rsidR="00B3113E" w:rsidRPr="008874C0">
        <w:rPr>
          <w:b/>
          <w:lang w:val="en-US"/>
        </w:rPr>
        <w:t>230</w:t>
      </w:r>
      <w:r w:rsidR="002860FA" w:rsidRPr="008874C0">
        <w:rPr>
          <w:b/>
          <w:lang w:val="en-US"/>
        </w:rPr>
        <w:t>4259</w:t>
      </w:r>
      <w:r w:rsidR="00154D7A" w:rsidRPr="008874C0">
        <w:rPr>
          <w:b/>
          <w:lang w:val="en-US"/>
        </w:rPr>
        <w:t xml:space="preserve">, </w:t>
      </w:r>
      <w:r w:rsidR="00154D7A" w:rsidRPr="008874C0">
        <w:rPr>
          <w:b/>
          <w:highlight w:val="yellow"/>
          <w:lang w:val="en-US"/>
        </w:rPr>
        <w:t>S2-230xxxx</w:t>
      </w:r>
      <w:r w:rsidR="00CD167B" w:rsidRPr="008874C0">
        <w:rPr>
          <w:b/>
          <w:lang w:val="en-US"/>
        </w:rPr>
        <w:t>)</w:t>
      </w:r>
    </w:p>
    <w:p w14:paraId="52B12FF5" w14:textId="79BA41CF" w:rsidR="005E2989" w:rsidRPr="003C241E" w:rsidRDefault="005E2989" w:rsidP="00F27BE8">
      <w:pPr>
        <w:rPr>
          <w:b/>
          <w:lang w:val="en-US"/>
        </w:rPr>
      </w:pPr>
      <w:r w:rsidRPr="003C241E">
        <w:rPr>
          <w:b/>
          <w:lang w:val="en-US"/>
        </w:rPr>
        <w:t xml:space="preserve">Proposal </w:t>
      </w:r>
      <w:r w:rsidR="00154D7A">
        <w:rPr>
          <w:b/>
          <w:lang w:val="en-US"/>
        </w:rPr>
        <w:t>3</w:t>
      </w:r>
      <w:r w:rsidR="003C241E">
        <w:rPr>
          <w:b/>
          <w:lang w:val="en-US"/>
        </w:rPr>
        <w:t xml:space="preserve">: </w:t>
      </w:r>
      <w:r w:rsidR="00CD167B">
        <w:rPr>
          <w:b/>
          <w:lang w:val="en-US"/>
        </w:rPr>
        <w:t>It is proposed to s</w:t>
      </w:r>
      <w:r w:rsidRPr="003C241E">
        <w:rPr>
          <w:b/>
          <w:lang w:val="en-US"/>
        </w:rPr>
        <w:t xml:space="preserve">end a reply LS back to CT3 </w:t>
      </w:r>
      <w:r w:rsidR="00151BEC">
        <w:rPr>
          <w:b/>
          <w:lang w:val="en-US"/>
        </w:rPr>
        <w:t xml:space="preserve">to indicate our decision </w:t>
      </w:r>
      <w:r w:rsidR="009C1A50" w:rsidRPr="003C241E">
        <w:rPr>
          <w:b/>
          <w:lang w:val="en-US"/>
        </w:rPr>
        <w:t xml:space="preserve">as proposed in </w:t>
      </w:r>
      <w:r w:rsidR="00151BEC">
        <w:rPr>
          <w:b/>
          <w:lang w:val="en-US"/>
        </w:rPr>
        <w:t xml:space="preserve">the LS </w:t>
      </w:r>
      <w:r w:rsidR="00151BEC" w:rsidRPr="002860FA">
        <w:rPr>
          <w:b/>
          <w:lang w:val="en-US"/>
        </w:rPr>
        <w:t>out (S2-230</w:t>
      </w:r>
      <w:r w:rsidR="002860FA" w:rsidRPr="002860FA">
        <w:rPr>
          <w:b/>
          <w:lang w:val="en-US"/>
        </w:rPr>
        <w:t>4257</w:t>
      </w:r>
      <w:r w:rsidR="00151BEC" w:rsidRPr="002860FA">
        <w:rPr>
          <w:b/>
          <w:lang w:val="en-US"/>
        </w:rPr>
        <w:t>)</w:t>
      </w:r>
      <w:r w:rsidRPr="003C241E">
        <w:rPr>
          <w:b/>
          <w:lang w:val="en-US"/>
        </w:rPr>
        <w:t xml:space="preserve"> </w:t>
      </w:r>
    </w:p>
    <w:p w14:paraId="049C4D5F" w14:textId="77777777" w:rsidR="00CB7BCD" w:rsidRPr="000D595D" w:rsidRDefault="00CB7BCD" w:rsidP="0075376C">
      <w:pPr>
        <w:rPr>
          <w:lang w:eastAsia="zh-CN"/>
        </w:rPr>
      </w:pPr>
    </w:p>
    <w:sectPr w:rsidR="00CB7BCD" w:rsidRPr="000D595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FBC38" w14:textId="77777777" w:rsidR="004E71A5" w:rsidRDefault="004E71A5">
      <w:r>
        <w:separator/>
      </w:r>
    </w:p>
    <w:p w14:paraId="70347A72" w14:textId="77777777" w:rsidR="004E71A5" w:rsidRDefault="004E71A5"/>
  </w:endnote>
  <w:endnote w:type="continuationSeparator" w:id="0">
    <w:p w14:paraId="4767E1BD" w14:textId="77777777" w:rsidR="004E71A5" w:rsidRDefault="004E71A5">
      <w:r>
        <w:continuationSeparator/>
      </w:r>
    </w:p>
    <w:p w14:paraId="774BDBEF" w14:textId="77777777" w:rsidR="004E71A5" w:rsidRDefault="004E71A5"/>
  </w:endnote>
  <w:endnote w:type="continuationNotice" w:id="1">
    <w:p w14:paraId="4A89843D" w14:textId="77777777" w:rsidR="004E71A5" w:rsidRDefault="004E7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BF0" w14:textId="77777777" w:rsidR="00F6026F" w:rsidRDefault="00F6026F">
    <w:pPr>
      <w:framePr w:w="646" w:h="244" w:hRule="exact" w:wrap="around" w:vAnchor="text" w:hAnchor="margin" w:y="-5"/>
      <w:rPr>
        <w:rFonts w:ascii="Arial" w:hAnsi="Arial" w:cs="Arial"/>
        <w:b/>
        <w:bCs/>
        <w:i/>
        <w:iCs/>
        <w:sz w:val="18"/>
      </w:rPr>
    </w:pPr>
    <w:r>
      <w:rPr>
        <w:rFonts w:ascii="Arial" w:hAnsi="Arial" w:cs="Arial"/>
        <w:b/>
        <w:bCs/>
        <w:i/>
        <w:iCs/>
        <w:sz w:val="18"/>
      </w:rPr>
      <w:t>3GPP</w:t>
    </w:r>
  </w:p>
  <w:p w14:paraId="11AFC4B0" w14:textId="77777777" w:rsidR="00F6026F" w:rsidRDefault="00F602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944A5" w14:textId="77777777" w:rsidR="00F6026F" w:rsidRDefault="00F60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281B" w14:textId="77777777" w:rsidR="004E71A5" w:rsidRDefault="004E71A5">
      <w:r>
        <w:separator/>
      </w:r>
    </w:p>
    <w:p w14:paraId="26AE61A9" w14:textId="77777777" w:rsidR="004E71A5" w:rsidRDefault="004E71A5"/>
  </w:footnote>
  <w:footnote w:type="continuationSeparator" w:id="0">
    <w:p w14:paraId="1C9403B5" w14:textId="77777777" w:rsidR="004E71A5" w:rsidRDefault="004E71A5">
      <w:r>
        <w:continuationSeparator/>
      </w:r>
    </w:p>
    <w:p w14:paraId="755EEF66" w14:textId="77777777" w:rsidR="004E71A5" w:rsidRDefault="004E71A5"/>
  </w:footnote>
  <w:footnote w:type="continuationNotice" w:id="1">
    <w:p w14:paraId="32478EBB" w14:textId="77777777" w:rsidR="004E71A5" w:rsidRDefault="004E71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B1AD" w14:textId="77777777" w:rsidR="00F6026F" w:rsidRDefault="00F6026F"/>
  <w:p w14:paraId="36262E83" w14:textId="77777777" w:rsidR="00F6026F" w:rsidRDefault="00F60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06EB" w14:textId="77777777" w:rsidR="00F6026F" w:rsidRPr="00AC17AF" w:rsidRDefault="00F602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B1546B4" w14:textId="77777777" w:rsidR="00F6026F" w:rsidRPr="00AC17AF" w:rsidRDefault="00F602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6520">
      <w:rPr>
        <w:rFonts w:ascii="Arial" w:hAnsi="Arial" w:cs="Arial"/>
        <w:b/>
        <w:bCs/>
        <w:noProof/>
        <w:sz w:val="18"/>
        <w:lang w:val="fr-FR"/>
      </w:rPr>
      <w:t>1</w:t>
    </w:r>
    <w:r>
      <w:rPr>
        <w:rFonts w:ascii="Arial" w:hAnsi="Arial" w:cs="Arial"/>
        <w:b/>
        <w:bCs/>
        <w:sz w:val="18"/>
      </w:rPr>
      <w:fldChar w:fldCharType="end"/>
    </w:r>
  </w:p>
  <w:p w14:paraId="3A463F5B" w14:textId="77777777" w:rsidR="00F6026F" w:rsidRPr="00AC17AF" w:rsidRDefault="00F602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5pt;height:14.75pt" o:bullet="t">
        <v:imagedata r:id="rId1" o:title="art7234"/>
      </v:shape>
    </w:pict>
  </w:numPicBullet>
  <w:numPicBullet w:numPicBulletId="1">
    <w:pict>
      <v:shape id="_x0000_i1027" type="#_x0000_t75" style="width:760.7pt;height:544.7pt" o:bullet="t">
        <v:imagedata r:id="rId2" o:title="artE7D1"/>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D7488"/>
    <w:multiLevelType w:val="multilevel"/>
    <w:tmpl w:val="A078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76E11"/>
    <w:multiLevelType w:val="multilevel"/>
    <w:tmpl w:val="AC8AA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6279F"/>
    <w:multiLevelType w:val="hybridMultilevel"/>
    <w:tmpl w:val="66F409A2"/>
    <w:lvl w:ilvl="0" w:tplc="502287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C050E"/>
    <w:multiLevelType w:val="multilevel"/>
    <w:tmpl w:val="4D8C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E28D5"/>
    <w:multiLevelType w:val="multilevel"/>
    <w:tmpl w:val="46384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57330"/>
    <w:multiLevelType w:val="hybridMultilevel"/>
    <w:tmpl w:val="DC2E92CA"/>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A71EC7"/>
    <w:multiLevelType w:val="hybridMultilevel"/>
    <w:tmpl w:val="F8E8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86F22"/>
    <w:multiLevelType w:val="hybridMultilevel"/>
    <w:tmpl w:val="914CB2D8"/>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6525515"/>
    <w:multiLevelType w:val="hybridMultilevel"/>
    <w:tmpl w:val="36FE216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F130E8"/>
    <w:multiLevelType w:val="hybridMultilevel"/>
    <w:tmpl w:val="E18A230C"/>
    <w:lvl w:ilvl="0" w:tplc="3C4CBF8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0501C9"/>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B01A2"/>
    <w:multiLevelType w:val="hybridMultilevel"/>
    <w:tmpl w:val="B2E46AE4"/>
    <w:lvl w:ilvl="0" w:tplc="9AF88892">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1F621E"/>
    <w:multiLevelType w:val="multilevel"/>
    <w:tmpl w:val="D954F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332C3C"/>
    <w:multiLevelType w:val="hybridMultilevel"/>
    <w:tmpl w:val="44C212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91C1B"/>
    <w:multiLevelType w:val="multilevel"/>
    <w:tmpl w:val="DD046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9E72D4"/>
    <w:multiLevelType w:val="multilevel"/>
    <w:tmpl w:val="0312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8335D"/>
    <w:multiLevelType w:val="multilevel"/>
    <w:tmpl w:val="5F8A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D661456"/>
    <w:multiLevelType w:val="hybridMultilevel"/>
    <w:tmpl w:val="9F0AD27C"/>
    <w:lvl w:ilvl="0" w:tplc="C28CF730">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B38C4"/>
    <w:multiLevelType w:val="hybridMultilevel"/>
    <w:tmpl w:val="A3D81F4A"/>
    <w:lvl w:ilvl="0" w:tplc="D07A8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F94A1D"/>
    <w:multiLevelType w:val="hybridMultilevel"/>
    <w:tmpl w:val="662063EC"/>
    <w:lvl w:ilvl="0" w:tplc="F8AC9B4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F353E89"/>
    <w:multiLevelType w:val="multilevel"/>
    <w:tmpl w:val="8E26E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4F2A75"/>
    <w:multiLevelType w:val="hybridMultilevel"/>
    <w:tmpl w:val="0AE44D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CE1AC8"/>
    <w:multiLevelType w:val="hybridMultilevel"/>
    <w:tmpl w:val="2BB42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51E7D"/>
    <w:multiLevelType w:val="hybridMultilevel"/>
    <w:tmpl w:val="845C24B0"/>
    <w:lvl w:ilvl="0" w:tplc="2EC8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B86F8C"/>
    <w:multiLevelType w:val="multilevel"/>
    <w:tmpl w:val="336E8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C4377B"/>
    <w:multiLevelType w:val="hybridMultilevel"/>
    <w:tmpl w:val="59A809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388346">
    <w:abstractNumId w:val="34"/>
  </w:num>
  <w:num w:numId="2" w16cid:durableId="2130540547">
    <w:abstractNumId w:val="21"/>
  </w:num>
  <w:num w:numId="3" w16cid:durableId="1163206224">
    <w:abstractNumId w:val="3"/>
  </w:num>
  <w:num w:numId="4" w16cid:durableId="955409991">
    <w:abstractNumId w:val="12"/>
  </w:num>
  <w:num w:numId="5" w16cid:durableId="319042380">
    <w:abstractNumId w:val="30"/>
  </w:num>
  <w:num w:numId="6" w16cid:durableId="1388186991">
    <w:abstractNumId w:val="43"/>
  </w:num>
  <w:num w:numId="7" w16cid:durableId="1073046300">
    <w:abstractNumId w:val="22"/>
  </w:num>
  <w:num w:numId="8" w16cid:durableId="764423393">
    <w:abstractNumId w:val="29"/>
  </w:num>
  <w:num w:numId="9" w16cid:durableId="2036930020">
    <w:abstractNumId w:val="37"/>
  </w:num>
  <w:num w:numId="10" w16cid:durableId="1167674012">
    <w:abstractNumId w:val="46"/>
  </w:num>
  <w:num w:numId="11" w16cid:durableId="935789153">
    <w:abstractNumId w:val="24"/>
  </w:num>
  <w:num w:numId="12" w16cid:durableId="453211162">
    <w:abstractNumId w:val="0"/>
  </w:num>
  <w:num w:numId="13" w16cid:durableId="1358847173">
    <w:abstractNumId w:val="8"/>
  </w:num>
  <w:num w:numId="14" w16cid:durableId="1473408273">
    <w:abstractNumId w:val="25"/>
  </w:num>
  <w:num w:numId="15" w16cid:durableId="1234505921">
    <w:abstractNumId w:val="31"/>
  </w:num>
  <w:num w:numId="16" w16cid:durableId="483550014">
    <w:abstractNumId w:val="10"/>
  </w:num>
  <w:num w:numId="17" w16cid:durableId="302274520">
    <w:abstractNumId w:val="36"/>
  </w:num>
  <w:num w:numId="18" w16cid:durableId="570891326">
    <w:abstractNumId w:val="28"/>
  </w:num>
  <w:num w:numId="19" w16cid:durableId="849223552">
    <w:abstractNumId w:val="33"/>
  </w:num>
  <w:num w:numId="20" w16cid:durableId="325086984">
    <w:abstractNumId w:val="35"/>
  </w:num>
  <w:num w:numId="21" w16cid:durableId="1832334071">
    <w:abstractNumId w:val="40"/>
  </w:num>
  <w:num w:numId="22" w16cid:durableId="1022394071">
    <w:abstractNumId w:val="42"/>
  </w:num>
  <w:num w:numId="23" w16cid:durableId="874149703">
    <w:abstractNumId w:val="45"/>
  </w:num>
  <w:num w:numId="24" w16cid:durableId="1328939431">
    <w:abstractNumId w:val="32"/>
  </w:num>
  <w:num w:numId="25" w16cid:durableId="558976431">
    <w:abstractNumId w:val="15"/>
  </w:num>
  <w:num w:numId="26" w16cid:durableId="531113022">
    <w:abstractNumId w:val="4"/>
  </w:num>
  <w:num w:numId="27" w16cid:durableId="1170677942">
    <w:abstractNumId w:val="27"/>
  </w:num>
  <w:num w:numId="28" w16cid:durableId="1082487367">
    <w:abstractNumId w:val="18"/>
  </w:num>
  <w:num w:numId="29" w16cid:durableId="873812707">
    <w:abstractNumId w:val="26"/>
  </w:num>
  <w:num w:numId="30" w16cid:durableId="991762350">
    <w:abstractNumId w:val="14"/>
  </w:num>
  <w:num w:numId="31" w16cid:durableId="748695563">
    <w:abstractNumId w:val="7"/>
  </w:num>
  <w:num w:numId="32" w16cid:durableId="1007445894">
    <w:abstractNumId w:val="13"/>
  </w:num>
  <w:num w:numId="33" w16cid:durableId="1339623966">
    <w:abstractNumId w:val="16"/>
  </w:num>
  <w:num w:numId="34" w16cid:durableId="2022470667">
    <w:abstractNumId w:val="41"/>
  </w:num>
  <w:num w:numId="35" w16cid:durableId="1613977733">
    <w:abstractNumId w:val="11"/>
  </w:num>
  <w:num w:numId="36" w16cid:durableId="1404332943">
    <w:abstractNumId w:val="9"/>
  </w:num>
  <w:num w:numId="37" w16cid:durableId="960839157">
    <w:abstractNumId w:val="38"/>
  </w:num>
  <w:num w:numId="38" w16cid:durableId="1300261488">
    <w:abstractNumId w:val="23"/>
  </w:num>
  <w:num w:numId="39" w16cid:durableId="2020811754">
    <w:abstractNumId w:val="44"/>
  </w:num>
  <w:num w:numId="40" w16cid:durableId="1579097310">
    <w:abstractNumId w:val="39"/>
  </w:num>
  <w:num w:numId="41" w16cid:durableId="766968475">
    <w:abstractNumId w:val="1"/>
  </w:num>
  <w:num w:numId="42" w16cid:durableId="1507593374">
    <w:abstractNumId w:val="2"/>
  </w:num>
  <w:num w:numId="43" w16cid:durableId="592594155">
    <w:abstractNumId w:val="5"/>
  </w:num>
  <w:num w:numId="44" w16cid:durableId="901791538">
    <w:abstractNumId w:val="6"/>
  </w:num>
  <w:num w:numId="45" w16cid:durableId="1014915021">
    <w:abstractNumId w:val="20"/>
  </w:num>
  <w:num w:numId="46" w16cid:durableId="1451127305">
    <w:abstractNumId w:val="17"/>
  </w:num>
  <w:num w:numId="47" w16cid:durableId="826282709">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2sTAzNTIwsbQwNTFW0lEKTi0uzszPAykwqQUAiFVFniwAAAA="/>
  </w:docVars>
  <w:rsids>
    <w:rsidRoot w:val="0059430C"/>
    <w:rsid w:val="00000247"/>
    <w:rsid w:val="0000069A"/>
    <w:rsid w:val="00002842"/>
    <w:rsid w:val="00003503"/>
    <w:rsid w:val="0000385B"/>
    <w:rsid w:val="00003FE7"/>
    <w:rsid w:val="000046E3"/>
    <w:rsid w:val="00004E82"/>
    <w:rsid w:val="00004FA3"/>
    <w:rsid w:val="00005507"/>
    <w:rsid w:val="00005D97"/>
    <w:rsid w:val="00005E68"/>
    <w:rsid w:val="00006BF9"/>
    <w:rsid w:val="00006F90"/>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1B0B"/>
    <w:rsid w:val="00032C4D"/>
    <w:rsid w:val="000336C0"/>
    <w:rsid w:val="00033FBB"/>
    <w:rsid w:val="00034D60"/>
    <w:rsid w:val="0003510B"/>
    <w:rsid w:val="0003593C"/>
    <w:rsid w:val="0003663C"/>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9F0"/>
    <w:rsid w:val="00055579"/>
    <w:rsid w:val="00055625"/>
    <w:rsid w:val="000559CF"/>
    <w:rsid w:val="00056F95"/>
    <w:rsid w:val="0005715C"/>
    <w:rsid w:val="00057D6E"/>
    <w:rsid w:val="000607A8"/>
    <w:rsid w:val="00060F24"/>
    <w:rsid w:val="000629FE"/>
    <w:rsid w:val="00062F11"/>
    <w:rsid w:val="000631E9"/>
    <w:rsid w:val="00063321"/>
    <w:rsid w:val="00063EF2"/>
    <w:rsid w:val="00064BB8"/>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11BD"/>
    <w:rsid w:val="00081F07"/>
    <w:rsid w:val="000830D4"/>
    <w:rsid w:val="00084E41"/>
    <w:rsid w:val="000852B4"/>
    <w:rsid w:val="0008565B"/>
    <w:rsid w:val="00085B2B"/>
    <w:rsid w:val="00085FC7"/>
    <w:rsid w:val="00086929"/>
    <w:rsid w:val="00086F59"/>
    <w:rsid w:val="00090D4D"/>
    <w:rsid w:val="00091BA0"/>
    <w:rsid w:val="00092092"/>
    <w:rsid w:val="00093796"/>
    <w:rsid w:val="000946ED"/>
    <w:rsid w:val="0009483A"/>
    <w:rsid w:val="00095219"/>
    <w:rsid w:val="00095AD3"/>
    <w:rsid w:val="000965B7"/>
    <w:rsid w:val="000A1CE9"/>
    <w:rsid w:val="000A2B97"/>
    <w:rsid w:val="000A5404"/>
    <w:rsid w:val="000A5BE0"/>
    <w:rsid w:val="000A72C2"/>
    <w:rsid w:val="000A75B1"/>
    <w:rsid w:val="000B0093"/>
    <w:rsid w:val="000B103E"/>
    <w:rsid w:val="000B131F"/>
    <w:rsid w:val="000B1493"/>
    <w:rsid w:val="000B253B"/>
    <w:rsid w:val="000B3DD5"/>
    <w:rsid w:val="000B50B5"/>
    <w:rsid w:val="000B6489"/>
    <w:rsid w:val="000B77DD"/>
    <w:rsid w:val="000B783D"/>
    <w:rsid w:val="000B79B7"/>
    <w:rsid w:val="000C0426"/>
    <w:rsid w:val="000C05C6"/>
    <w:rsid w:val="000C13A3"/>
    <w:rsid w:val="000C29D7"/>
    <w:rsid w:val="000C2CB4"/>
    <w:rsid w:val="000C5121"/>
    <w:rsid w:val="000C71AA"/>
    <w:rsid w:val="000C74FC"/>
    <w:rsid w:val="000C7645"/>
    <w:rsid w:val="000C7FDC"/>
    <w:rsid w:val="000D0180"/>
    <w:rsid w:val="000D0337"/>
    <w:rsid w:val="000D0F88"/>
    <w:rsid w:val="000D0FDE"/>
    <w:rsid w:val="000D1BFB"/>
    <w:rsid w:val="000D3307"/>
    <w:rsid w:val="000D3549"/>
    <w:rsid w:val="000D36DC"/>
    <w:rsid w:val="000D40A1"/>
    <w:rsid w:val="000D595D"/>
    <w:rsid w:val="000D59E4"/>
    <w:rsid w:val="000D5EAF"/>
    <w:rsid w:val="000D70EA"/>
    <w:rsid w:val="000E0A21"/>
    <w:rsid w:val="000E3883"/>
    <w:rsid w:val="000E44F6"/>
    <w:rsid w:val="000E4D8D"/>
    <w:rsid w:val="000E57C6"/>
    <w:rsid w:val="000E735B"/>
    <w:rsid w:val="000F0450"/>
    <w:rsid w:val="000F06D8"/>
    <w:rsid w:val="000F249D"/>
    <w:rsid w:val="000F2AF3"/>
    <w:rsid w:val="000F3035"/>
    <w:rsid w:val="000F517A"/>
    <w:rsid w:val="000F5D71"/>
    <w:rsid w:val="000F5E59"/>
    <w:rsid w:val="000F60B7"/>
    <w:rsid w:val="000F67B7"/>
    <w:rsid w:val="000F7194"/>
    <w:rsid w:val="000F73F9"/>
    <w:rsid w:val="000F742A"/>
    <w:rsid w:val="000F75BC"/>
    <w:rsid w:val="000F77CC"/>
    <w:rsid w:val="000F7F37"/>
    <w:rsid w:val="0010135F"/>
    <w:rsid w:val="0010191A"/>
    <w:rsid w:val="00101FFB"/>
    <w:rsid w:val="00102423"/>
    <w:rsid w:val="0010430B"/>
    <w:rsid w:val="00104CDA"/>
    <w:rsid w:val="001059D1"/>
    <w:rsid w:val="0010678C"/>
    <w:rsid w:val="0010795D"/>
    <w:rsid w:val="00107A82"/>
    <w:rsid w:val="00107E22"/>
    <w:rsid w:val="001102FE"/>
    <w:rsid w:val="00110662"/>
    <w:rsid w:val="00111E3C"/>
    <w:rsid w:val="00112BF1"/>
    <w:rsid w:val="0011387E"/>
    <w:rsid w:val="0011411B"/>
    <w:rsid w:val="001142B0"/>
    <w:rsid w:val="00114F2E"/>
    <w:rsid w:val="001150B2"/>
    <w:rsid w:val="00116A0B"/>
    <w:rsid w:val="00120763"/>
    <w:rsid w:val="0012113A"/>
    <w:rsid w:val="00121764"/>
    <w:rsid w:val="00121A78"/>
    <w:rsid w:val="00122017"/>
    <w:rsid w:val="00122F37"/>
    <w:rsid w:val="001242C5"/>
    <w:rsid w:val="0012505A"/>
    <w:rsid w:val="0012561F"/>
    <w:rsid w:val="00125C74"/>
    <w:rsid w:val="001265BC"/>
    <w:rsid w:val="00126856"/>
    <w:rsid w:val="00127379"/>
    <w:rsid w:val="001276ED"/>
    <w:rsid w:val="00127F2D"/>
    <w:rsid w:val="001300B5"/>
    <w:rsid w:val="00131081"/>
    <w:rsid w:val="00131D3C"/>
    <w:rsid w:val="0013518E"/>
    <w:rsid w:val="00136292"/>
    <w:rsid w:val="001378CD"/>
    <w:rsid w:val="00137A15"/>
    <w:rsid w:val="0014061E"/>
    <w:rsid w:val="0014072B"/>
    <w:rsid w:val="00140AC7"/>
    <w:rsid w:val="00140F03"/>
    <w:rsid w:val="001412C9"/>
    <w:rsid w:val="00141776"/>
    <w:rsid w:val="001426C5"/>
    <w:rsid w:val="00142A26"/>
    <w:rsid w:val="0014505D"/>
    <w:rsid w:val="0014582F"/>
    <w:rsid w:val="0014629D"/>
    <w:rsid w:val="00147EAA"/>
    <w:rsid w:val="00151134"/>
    <w:rsid w:val="001512CD"/>
    <w:rsid w:val="00151A7D"/>
    <w:rsid w:val="00151BA6"/>
    <w:rsid w:val="00151BEC"/>
    <w:rsid w:val="001520C4"/>
    <w:rsid w:val="001520C5"/>
    <w:rsid w:val="00152663"/>
    <w:rsid w:val="00152E53"/>
    <w:rsid w:val="001538DF"/>
    <w:rsid w:val="00154408"/>
    <w:rsid w:val="00154D7A"/>
    <w:rsid w:val="00156945"/>
    <w:rsid w:val="00156F85"/>
    <w:rsid w:val="00156FE0"/>
    <w:rsid w:val="00157617"/>
    <w:rsid w:val="00161001"/>
    <w:rsid w:val="001616A1"/>
    <w:rsid w:val="00161B39"/>
    <w:rsid w:val="001624D1"/>
    <w:rsid w:val="00163C76"/>
    <w:rsid w:val="00163E01"/>
    <w:rsid w:val="0016443D"/>
    <w:rsid w:val="00165701"/>
    <w:rsid w:val="001673CA"/>
    <w:rsid w:val="00167AF3"/>
    <w:rsid w:val="001701DF"/>
    <w:rsid w:val="00170A7C"/>
    <w:rsid w:val="001736B5"/>
    <w:rsid w:val="00173A57"/>
    <w:rsid w:val="001750EF"/>
    <w:rsid w:val="001763DD"/>
    <w:rsid w:val="001765B4"/>
    <w:rsid w:val="00176CD0"/>
    <w:rsid w:val="00177EFC"/>
    <w:rsid w:val="001802CC"/>
    <w:rsid w:val="001806F6"/>
    <w:rsid w:val="001807BA"/>
    <w:rsid w:val="00182258"/>
    <w:rsid w:val="001835B3"/>
    <w:rsid w:val="00183DB1"/>
    <w:rsid w:val="00183E23"/>
    <w:rsid w:val="00184110"/>
    <w:rsid w:val="0018462C"/>
    <w:rsid w:val="0018464E"/>
    <w:rsid w:val="001846EE"/>
    <w:rsid w:val="00184908"/>
    <w:rsid w:val="00184CBF"/>
    <w:rsid w:val="00185660"/>
    <w:rsid w:val="00185C88"/>
    <w:rsid w:val="00186F58"/>
    <w:rsid w:val="00187069"/>
    <w:rsid w:val="001871AE"/>
    <w:rsid w:val="00187F8B"/>
    <w:rsid w:val="001906C2"/>
    <w:rsid w:val="00191C9E"/>
    <w:rsid w:val="001921ED"/>
    <w:rsid w:val="001929DA"/>
    <w:rsid w:val="00192AE9"/>
    <w:rsid w:val="00193254"/>
    <w:rsid w:val="00193556"/>
    <w:rsid w:val="00193C28"/>
    <w:rsid w:val="001940BC"/>
    <w:rsid w:val="0019430D"/>
    <w:rsid w:val="00194F1F"/>
    <w:rsid w:val="001963FC"/>
    <w:rsid w:val="0019666E"/>
    <w:rsid w:val="00196B2A"/>
    <w:rsid w:val="0019723A"/>
    <w:rsid w:val="001A022E"/>
    <w:rsid w:val="001A0FD2"/>
    <w:rsid w:val="001A1EB9"/>
    <w:rsid w:val="001A3A7D"/>
    <w:rsid w:val="001A3CD8"/>
    <w:rsid w:val="001A3FB4"/>
    <w:rsid w:val="001A40EE"/>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1F0"/>
    <w:rsid w:val="001B546B"/>
    <w:rsid w:val="001B5EBE"/>
    <w:rsid w:val="001B64C5"/>
    <w:rsid w:val="001B6642"/>
    <w:rsid w:val="001B7514"/>
    <w:rsid w:val="001B7C21"/>
    <w:rsid w:val="001C015A"/>
    <w:rsid w:val="001C0A43"/>
    <w:rsid w:val="001C0A55"/>
    <w:rsid w:val="001C17E1"/>
    <w:rsid w:val="001C488F"/>
    <w:rsid w:val="001C50F0"/>
    <w:rsid w:val="001C6359"/>
    <w:rsid w:val="001C74D2"/>
    <w:rsid w:val="001C77F4"/>
    <w:rsid w:val="001C7F15"/>
    <w:rsid w:val="001D0433"/>
    <w:rsid w:val="001D06A4"/>
    <w:rsid w:val="001D1200"/>
    <w:rsid w:val="001D1FB4"/>
    <w:rsid w:val="001D2DF9"/>
    <w:rsid w:val="001D5C00"/>
    <w:rsid w:val="001D7E63"/>
    <w:rsid w:val="001E0DF5"/>
    <w:rsid w:val="001E125D"/>
    <w:rsid w:val="001E1F34"/>
    <w:rsid w:val="001E2B51"/>
    <w:rsid w:val="001E4DFF"/>
    <w:rsid w:val="001E5C9E"/>
    <w:rsid w:val="001E63BA"/>
    <w:rsid w:val="001E7AA2"/>
    <w:rsid w:val="001F0F75"/>
    <w:rsid w:val="001F1523"/>
    <w:rsid w:val="001F1E67"/>
    <w:rsid w:val="001F221E"/>
    <w:rsid w:val="001F2899"/>
    <w:rsid w:val="001F2907"/>
    <w:rsid w:val="001F2E71"/>
    <w:rsid w:val="001F320F"/>
    <w:rsid w:val="001F381B"/>
    <w:rsid w:val="001F395A"/>
    <w:rsid w:val="001F4582"/>
    <w:rsid w:val="001F478B"/>
    <w:rsid w:val="001F4D77"/>
    <w:rsid w:val="001F4E37"/>
    <w:rsid w:val="001F5984"/>
    <w:rsid w:val="001F6AA4"/>
    <w:rsid w:val="00200C7B"/>
    <w:rsid w:val="00201759"/>
    <w:rsid w:val="002021FC"/>
    <w:rsid w:val="00203C18"/>
    <w:rsid w:val="002043CF"/>
    <w:rsid w:val="00205037"/>
    <w:rsid w:val="0020785E"/>
    <w:rsid w:val="00207F20"/>
    <w:rsid w:val="0021025F"/>
    <w:rsid w:val="002102F5"/>
    <w:rsid w:val="002104A0"/>
    <w:rsid w:val="002113F8"/>
    <w:rsid w:val="00211565"/>
    <w:rsid w:val="0021166F"/>
    <w:rsid w:val="00211EFC"/>
    <w:rsid w:val="002122C3"/>
    <w:rsid w:val="00212A86"/>
    <w:rsid w:val="0021395C"/>
    <w:rsid w:val="002149CC"/>
    <w:rsid w:val="00214A95"/>
    <w:rsid w:val="0021576A"/>
    <w:rsid w:val="00215B76"/>
    <w:rsid w:val="00215BFE"/>
    <w:rsid w:val="00216039"/>
    <w:rsid w:val="002174DF"/>
    <w:rsid w:val="00220AEB"/>
    <w:rsid w:val="00221F47"/>
    <w:rsid w:val="00223D76"/>
    <w:rsid w:val="0022540A"/>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246"/>
    <w:rsid w:val="0025240D"/>
    <w:rsid w:val="0025520E"/>
    <w:rsid w:val="00255382"/>
    <w:rsid w:val="00256C70"/>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FB6"/>
    <w:rsid w:val="00267FC8"/>
    <w:rsid w:val="002707A8"/>
    <w:rsid w:val="00270D4F"/>
    <w:rsid w:val="00271A3E"/>
    <w:rsid w:val="00272E69"/>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3A12"/>
    <w:rsid w:val="00284AA4"/>
    <w:rsid w:val="00285692"/>
    <w:rsid w:val="00285E0B"/>
    <w:rsid w:val="002860FA"/>
    <w:rsid w:val="00286417"/>
    <w:rsid w:val="0028786F"/>
    <w:rsid w:val="00287A12"/>
    <w:rsid w:val="00287B41"/>
    <w:rsid w:val="002902D9"/>
    <w:rsid w:val="002934C0"/>
    <w:rsid w:val="002943A4"/>
    <w:rsid w:val="00294B58"/>
    <w:rsid w:val="00294F9C"/>
    <w:rsid w:val="002959FB"/>
    <w:rsid w:val="00295FEC"/>
    <w:rsid w:val="0029673F"/>
    <w:rsid w:val="002970BF"/>
    <w:rsid w:val="00297693"/>
    <w:rsid w:val="002A05F3"/>
    <w:rsid w:val="002A062F"/>
    <w:rsid w:val="002A2F3C"/>
    <w:rsid w:val="002A38D0"/>
    <w:rsid w:val="002A3C41"/>
    <w:rsid w:val="002A6F90"/>
    <w:rsid w:val="002A7929"/>
    <w:rsid w:val="002B18F3"/>
    <w:rsid w:val="002B1D85"/>
    <w:rsid w:val="002B211D"/>
    <w:rsid w:val="002B21E7"/>
    <w:rsid w:val="002B2ABA"/>
    <w:rsid w:val="002B38AB"/>
    <w:rsid w:val="002B46CE"/>
    <w:rsid w:val="002B46FF"/>
    <w:rsid w:val="002B535E"/>
    <w:rsid w:val="002B5C1D"/>
    <w:rsid w:val="002B5DAE"/>
    <w:rsid w:val="002B6238"/>
    <w:rsid w:val="002B6ED2"/>
    <w:rsid w:val="002C05B8"/>
    <w:rsid w:val="002C06A7"/>
    <w:rsid w:val="002C071F"/>
    <w:rsid w:val="002C0D31"/>
    <w:rsid w:val="002C12F3"/>
    <w:rsid w:val="002C17E8"/>
    <w:rsid w:val="002C2E2C"/>
    <w:rsid w:val="002C3289"/>
    <w:rsid w:val="002C3B3A"/>
    <w:rsid w:val="002C42F2"/>
    <w:rsid w:val="002C58C6"/>
    <w:rsid w:val="002C5CD6"/>
    <w:rsid w:val="002C5DD9"/>
    <w:rsid w:val="002C61F2"/>
    <w:rsid w:val="002C6CD3"/>
    <w:rsid w:val="002C6F50"/>
    <w:rsid w:val="002C7BE7"/>
    <w:rsid w:val="002D0CC3"/>
    <w:rsid w:val="002D2752"/>
    <w:rsid w:val="002D4952"/>
    <w:rsid w:val="002D65B5"/>
    <w:rsid w:val="002D772A"/>
    <w:rsid w:val="002D7A5D"/>
    <w:rsid w:val="002D7DAF"/>
    <w:rsid w:val="002E0162"/>
    <w:rsid w:val="002E199D"/>
    <w:rsid w:val="002E1B45"/>
    <w:rsid w:val="002E2018"/>
    <w:rsid w:val="002E2A73"/>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20A9"/>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2C4"/>
    <w:rsid w:val="003034B2"/>
    <w:rsid w:val="00304052"/>
    <w:rsid w:val="003048BC"/>
    <w:rsid w:val="00310B0A"/>
    <w:rsid w:val="003115E7"/>
    <w:rsid w:val="0031175D"/>
    <w:rsid w:val="00312459"/>
    <w:rsid w:val="003142A3"/>
    <w:rsid w:val="0031486D"/>
    <w:rsid w:val="003153C7"/>
    <w:rsid w:val="00316798"/>
    <w:rsid w:val="00317BA6"/>
    <w:rsid w:val="00320F27"/>
    <w:rsid w:val="0032155D"/>
    <w:rsid w:val="00322777"/>
    <w:rsid w:val="00322DBA"/>
    <w:rsid w:val="00322E01"/>
    <w:rsid w:val="00324A88"/>
    <w:rsid w:val="00324F09"/>
    <w:rsid w:val="00325BE6"/>
    <w:rsid w:val="00326049"/>
    <w:rsid w:val="003264F1"/>
    <w:rsid w:val="00327CA6"/>
    <w:rsid w:val="00331F83"/>
    <w:rsid w:val="003338BB"/>
    <w:rsid w:val="0033439A"/>
    <w:rsid w:val="003349DF"/>
    <w:rsid w:val="00335D2E"/>
    <w:rsid w:val="003363D1"/>
    <w:rsid w:val="0034141F"/>
    <w:rsid w:val="00343AE0"/>
    <w:rsid w:val="00345264"/>
    <w:rsid w:val="003463B5"/>
    <w:rsid w:val="00346876"/>
    <w:rsid w:val="00346DD3"/>
    <w:rsid w:val="00347802"/>
    <w:rsid w:val="0034785B"/>
    <w:rsid w:val="00350523"/>
    <w:rsid w:val="00350918"/>
    <w:rsid w:val="00352847"/>
    <w:rsid w:val="00352CA6"/>
    <w:rsid w:val="00353003"/>
    <w:rsid w:val="00353190"/>
    <w:rsid w:val="00353E52"/>
    <w:rsid w:val="003542DA"/>
    <w:rsid w:val="00355186"/>
    <w:rsid w:val="00355408"/>
    <w:rsid w:val="00356277"/>
    <w:rsid w:val="003607F8"/>
    <w:rsid w:val="00360CD2"/>
    <w:rsid w:val="00360CF4"/>
    <w:rsid w:val="003613BE"/>
    <w:rsid w:val="003619B5"/>
    <w:rsid w:val="00361BC6"/>
    <w:rsid w:val="00361C57"/>
    <w:rsid w:val="003627A3"/>
    <w:rsid w:val="00363BB4"/>
    <w:rsid w:val="00363E30"/>
    <w:rsid w:val="00364C69"/>
    <w:rsid w:val="00364E24"/>
    <w:rsid w:val="003655BA"/>
    <w:rsid w:val="003655E3"/>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795D"/>
    <w:rsid w:val="0038035D"/>
    <w:rsid w:val="00380A07"/>
    <w:rsid w:val="00380E74"/>
    <w:rsid w:val="00383A59"/>
    <w:rsid w:val="00383F2D"/>
    <w:rsid w:val="00384D8F"/>
    <w:rsid w:val="00385ED7"/>
    <w:rsid w:val="00386415"/>
    <w:rsid w:val="0038795A"/>
    <w:rsid w:val="00391008"/>
    <w:rsid w:val="003911BC"/>
    <w:rsid w:val="00391234"/>
    <w:rsid w:val="00391898"/>
    <w:rsid w:val="00391B9A"/>
    <w:rsid w:val="00392EA7"/>
    <w:rsid w:val="00393992"/>
    <w:rsid w:val="00393E52"/>
    <w:rsid w:val="003948EF"/>
    <w:rsid w:val="00395363"/>
    <w:rsid w:val="00395453"/>
    <w:rsid w:val="003960DE"/>
    <w:rsid w:val="00396CFF"/>
    <w:rsid w:val="003970D5"/>
    <w:rsid w:val="00397FCF"/>
    <w:rsid w:val="003A02E5"/>
    <w:rsid w:val="003A0A73"/>
    <w:rsid w:val="003A0E66"/>
    <w:rsid w:val="003A103B"/>
    <w:rsid w:val="003A11FD"/>
    <w:rsid w:val="003A2A7C"/>
    <w:rsid w:val="003A3746"/>
    <w:rsid w:val="003A376F"/>
    <w:rsid w:val="003A3BC8"/>
    <w:rsid w:val="003A3F7B"/>
    <w:rsid w:val="003A5197"/>
    <w:rsid w:val="003A69B6"/>
    <w:rsid w:val="003A6AB2"/>
    <w:rsid w:val="003A6CC4"/>
    <w:rsid w:val="003B00A0"/>
    <w:rsid w:val="003B020E"/>
    <w:rsid w:val="003B0309"/>
    <w:rsid w:val="003B2430"/>
    <w:rsid w:val="003B2E77"/>
    <w:rsid w:val="003B2F4F"/>
    <w:rsid w:val="003B3C85"/>
    <w:rsid w:val="003B59D6"/>
    <w:rsid w:val="003B5B9C"/>
    <w:rsid w:val="003B7948"/>
    <w:rsid w:val="003C02B3"/>
    <w:rsid w:val="003C241E"/>
    <w:rsid w:val="003C599D"/>
    <w:rsid w:val="003C7614"/>
    <w:rsid w:val="003C782C"/>
    <w:rsid w:val="003D0325"/>
    <w:rsid w:val="003D0980"/>
    <w:rsid w:val="003D0FC1"/>
    <w:rsid w:val="003D2792"/>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DFC"/>
    <w:rsid w:val="003F1EA3"/>
    <w:rsid w:val="003F23FA"/>
    <w:rsid w:val="003F258A"/>
    <w:rsid w:val="003F3648"/>
    <w:rsid w:val="003F3F06"/>
    <w:rsid w:val="003F3F5A"/>
    <w:rsid w:val="003F458E"/>
    <w:rsid w:val="003F461C"/>
    <w:rsid w:val="003F6BB9"/>
    <w:rsid w:val="003F71B0"/>
    <w:rsid w:val="00400D85"/>
    <w:rsid w:val="0040134B"/>
    <w:rsid w:val="00401A9B"/>
    <w:rsid w:val="00401FA0"/>
    <w:rsid w:val="004021BE"/>
    <w:rsid w:val="00402434"/>
    <w:rsid w:val="00402449"/>
    <w:rsid w:val="00402916"/>
    <w:rsid w:val="00403125"/>
    <w:rsid w:val="004036D4"/>
    <w:rsid w:val="00403F19"/>
    <w:rsid w:val="00403FCF"/>
    <w:rsid w:val="00404019"/>
    <w:rsid w:val="00404271"/>
    <w:rsid w:val="00405227"/>
    <w:rsid w:val="00405614"/>
    <w:rsid w:val="0040569C"/>
    <w:rsid w:val="00405FD3"/>
    <w:rsid w:val="004070C5"/>
    <w:rsid w:val="0041008F"/>
    <w:rsid w:val="00410791"/>
    <w:rsid w:val="00410878"/>
    <w:rsid w:val="004109B3"/>
    <w:rsid w:val="0041176D"/>
    <w:rsid w:val="00412209"/>
    <w:rsid w:val="00412C1D"/>
    <w:rsid w:val="0041308C"/>
    <w:rsid w:val="00413556"/>
    <w:rsid w:val="00413AFE"/>
    <w:rsid w:val="00413F2E"/>
    <w:rsid w:val="004150A9"/>
    <w:rsid w:val="00415A21"/>
    <w:rsid w:val="00415F00"/>
    <w:rsid w:val="004160FB"/>
    <w:rsid w:val="00416931"/>
    <w:rsid w:val="00416A0A"/>
    <w:rsid w:val="00416C0A"/>
    <w:rsid w:val="00417940"/>
    <w:rsid w:val="0042266B"/>
    <w:rsid w:val="00422E07"/>
    <w:rsid w:val="00422FC5"/>
    <w:rsid w:val="00423BDB"/>
    <w:rsid w:val="00423F1D"/>
    <w:rsid w:val="00423F36"/>
    <w:rsid w:val="0042449E"/>
    <w:rsid w:val="00424A6B"/>
    <w:rsid w:val="00425707"/>
    <w:rsid w:val="004268FC"/>
    <w:rsid w:val="004270E3"/>
    <w:rsid w:val="0043031B"/>
    <w:rsid w:val="004315A3"/>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9F2"/>
    <w:rsid w:val="0045374B"/>
    <w:rsid w:val="00453A49"/>
    <w:rsid w:val="00453C00"/>
    <w:rsid w:val="00453D72"/>
    <w:rsid w:val="0045410E"/>
    <w:rsid w:val="00454B8E"/>
    <w:rsid w:val="00455110"/>
    <w:rsid w:val="004565EE"/>
    <w:rsid w:val="00456E90"/>
    <w:rsid w:val="00456FCB"/>
    <w:rsid w:val="00457E60"/>
    <w:rsid w:val="004603EE"/>
    <w:rsid w:val="00460468"/>
    <w:rsid w:val="00461521"/>
    <w:rsid w:val="0046254E"/>
    <w:rsid w:val="0046289C"/>
    <w:rsid w:val="00463CA4"/>
    <w:rsid w:val="00465649"/>
    <w:rsid w:val="00465AD0"/>
    <w:rsid w:val="00465F17"/>
    <w:rsid w:val="00466150"/>
    <w:rsid w:val="0046723A"/>
    <w:rsid w:val="00470732"/>
    <w:rsid w:val="00470CA4"/>
    <w:rsid w:val="00472142"/>
    <w:rsid w:val="004733BC"/>
    <w:rsid w:val="004745FD"/>
    <w:rsid w:val="00475433"/>
    <w:rsid w:val="00475868"/>
    <w:rsid w:val="00475F4F"/>
    <w:rsid w:val="004774B4"/>
    <w:rsid w:val="00481CD8"/>
    <w:rsid w:val="004821D9"/>
    <w:rsid w:val="0048268B"/>
    <w:rsid w:val="00482955"/>
    <w:rsid w:val="00482DD7"/>
    <w:rsid w:val="00482F42"/>
    <w:rsid w:val="00483322"/>
    <w:rsid w:val="00483E3C"/>
    <w:rsid w:val="00484080"/>
    <w:rsid w:val="00485470"/>
    <w:rsid w:val="004862C2"/>
    <w:rsid w:val="0048675E"/>
    <w:rsid w:val="00491877"/>
    <w:rsid w:val="004935EA"/>
    <w:rsid w:val="00494686"/>
    <w:rsid w:val="0049476B"/>
    <w:rsid w:val="00497F75"/>
    <w:rsid w:val="004A11B0"/>
    <w:rsid w:val="004A134D"/>
    <w:rsid w:val="004A1D6F"/>
    <w:rsid w:val="004A28DB"/>
    <w:rsid w:val="004A36EC"/>
    <w:rsid w:val="004A3812"/>
    <w:rsid w:val="004A4199"/>
    <w:rsid w:val="004A4BB5"/>
    <w:rsid w:val="004A4BCC"/>
    <w:rsid w:val="004A57A6"/>
    <w:rsid w:val="004A5951"/>
    <w:rsid w:val="004A5BEF"/>
    <w:rsid w:val="004B08B3"/>
    <w:rsid w:val="004B28C5"/>
    <w:rsid w:val="004B28FE"/>
    <w:rsid w:val="004B3A9A"/>
    <w:rsid w:val="004B50B5"/>
    <w:rsid w:val="004B58AE"/>
    <w:rsid w:val="004B7262"/>
    <w:rsid w:val="004B7CB0"/>
    <w:rsid w:val="004B7F5D"/>
    <w:rsid w:val="004C025E"/>
    <w:rsid w:val="004C04D2"/>
    <w:rsid w:val="004C1895"/>
    <w:rsid w:val="004C2A9C"/>
    <w:rsid w:val="004C4ECC"/>
    <w:rsid w:val="004C531F"/>
    <w:rsid w:val="004C6763"/>
    <w:rsid w:val="004C6ACF"/>
    <w:rsid w:val="004C738E"/>
    <w:rsid w:val="004D0285"/>
    <w:rsid w:val="004D0CAD"/>
    <w:rsid w:val="004D1BFA"/>
    <w:rsid w:val="004D1D31"/>
    <w:rsid w:val="004D1D8B"/>
    <w:rsid w:val="004D3993"/>
    <w:rsid w:val="004D3B85"/>
    <w:rsid w:val="004D4A64"/>
    <w:rsid w:val="004D4C81"/>
    <w:rsid w:val="004D55FB"/>
    <w:rsid w:val="004D63EC"/>
    <w:rsid w:val="004D64F8"/>
    <w:rsid w:val="004D6700"/>
    <w:rsid w:val="004D79AD"/>
    <w:rsid w:val="004E1409"/>
    <w:rsid w:val="004E144D"/>
    <w:rsid w:val="004E21C2"/>
    <w:rsid w:val="004E233D"/>
    <w:rsid w:val="004E3218"/>
    <w:rsid w:val="004E37E1"/>
    <w:rsid w:val="004E4A9B"/>
    <w:rsid w:val="004E4DCD"/>
    <w:rsid w:val="004E59B7"/>
    <w:rsid w:val="004E5C05"/>
    <w:rsid w:val="004E5D4F"/>
    <w:rsid w:val="004E71A5"/>
    <w:rsid w:val="004E7315"/>
    <w:rsid w:val="004F0B8C"/>
    <w:rsid w:val="004F0BA0"/>
    <w:rsid w:val="004F0C9A"/>
    <w:rsid w:val="004F1C34"/>
    <w:rsid w:val="004F277A"/>
    <w:rsid w:val="004F2802"/>
    <w:rsid w:val="004F342C"/>
    <w:rsid w:val="004F3D4A"/>
    <w:rsid w:val="0050023D"/>
    <w:rsid w:val="005008DD"/>
    <w:rsid w:val="00500DFD"/>
    <w:rsid w:val="00501824"/>
    <w:rsid w:val="00501FF2"/>
    <w:rsid w:val="005021FA"/>
    <w:rsid w:val="0050224E"/>
    <w:rsid w:val="0050232B"/>
    <w:rsid w:val="0050290A"/>
    <w:rsid w:val="00502C7A"/>
    <w:rsid w:val="0050338E"/>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C05"/>
    <w:rsid w:val="005177DB"/>
    <w:rsid w:val="00517888"/>
    <w:rsid w:val="00520451"/>
    <w:rsid w:val="0052136C"/>
    <w:rsid w:val="0052177F"/>
    <w:rsid w:val="00522339"/>
    <w:rsid w:val="00522B82"/>
    <w:rsid w:val="00524196"/>
    <w:rsid w:val="00527713"/>
    <w:rsid w:val="005277A1"/>
    <w:rsid w:val="00527F42"/>
    <w:rsid w:val="005304F4"/>
    <w:rsid w:val="00530A37"/>
    <w:rsid w:val="00530D6B"/>
    <w:rsid w:val="00531F30"/>
    <w:rsid w:val="00532701"/>
    <w:rsid w:val="00533891"/>
    <w:rsid w:val="005348AA"/>
    <w:rsid w:val="00535204"/>
    <w:rsid w:val="00535C60"/>
    <w:rsid w:val="00535FA6"/>
    <w:rsid w:val="00536771"/>
    <w:rsid w:val="00536988"/>
    <w:rsid w:val="00536E09"/>
    <w:rsid w:val="005372E9"/>
    <w:rsid w:val="0053753C"/>
    <w:rsid w:val="00537640"/>
    <w:rsid w:val="005408D6"/>
    <w:rsid w:val="00541980"/>
    <w:rsid w:val="00541BDE"/>
    <w:rsid w:val="00541E59"/>
    <w:rsid w:val="00542EEA"/>
    <w:rsid w:val="005436F5"/>
    <w:rsid w:val="00543E55"/>
    <w:rsid w:val="00543F19"/>
    <w:rsid w:val="005446D6"/>
    <w:rsid w:val="0054498A"/>
    <w:rsid w:val="00545ABE"/>
    <w:rsid w:val="0054623D"/>
    <w:rsid w:val="00546BAF"/>
    <w:rsid w:val="00546BB4"/>
    <w:rsid w:val="00550945"/>
    <w:rsid w:val="0055150E"/>
    <w:rsid w:val="00552EDB"/>
    <w:rsid w:val="0055392F"/>
    <w:rsid w:val="005545A7"/>
    <w:rsid w:val="00554C55"/>
    <w:rsid w:val="00555F6C"/>
    <w:rsid w:val="00556068"/>
    <w:rsid w:val="00557F99"/>
    <w:rsid w:val="00561203"/>
    <w:rsid w:val="00561209"/>
    <w:rsid w:val="005612D1"/>
    <w:rsid w:val="00561784"/>
    <w:rsid w:val="00561E3D"/>
    <w:rsid w:val="0056459E"/>
    <w:rsid w:val="005648E9"/>
    <w:rsid w:val="005654A6"/>
    <w:rsid w:val="005657E5"/>
    <w:rsid w:val="00566A66"/>
    <w:rsid w:val="00567317"/>
    <w:rsid w:val="00572A2D"/>
    <w:rsid w:val="00573C90"/>
    <w:rsid w:val="005744D5"/>
    <w:rsid w:val="005746B5"/>
    <w:rsid w:val="00574A05"/>
    <w:rsid w:val="0057683F"/>
    <w:rsid w:val="00576F70"/>
    <w:rsid w:val="00577AA5"/>
    <w:rsid w:val="00577C3B"/>
    <w:rsid w:val="00580C0D"/>
    <w:rsid w:val="005811B5"/>
    <w:rsid w:val="00581C35"/>
    <w:rsid w:val="00582750"/>
    <w:rsid w:val="005827C3"/>
    <w:rsid w:val="00582896"/>
    <w:rsid w:val="00582D40"/>
    <w:rsid w:val="00582EAC"/>
    <w:rsid w:val="00583173"/>
    <w:rsid w:val="00585FEA"/>
    <w:rsid w:val="005860AC"/>
    <w:rsid w:val="00586293"/>
    <w:rsid w:val="0058659A"/>
    <w:rsid w:val="0058693C"/>
    <w:rsid w:val="00591AC5"/>
    <w:rsid w:val="005932C8"/>
    <w:rsid w:val="00593984"/>
    <w:rsid w:val="0059430C"/>
    <w:rsid w:val="005943CF"/>
    <w:rsid w:val="0059479F"/>
    <w:rsid w:val="0059515A"/>
    <w:rsid w:val="00595C4B"/>
    <w:rsid w:val="005976E8"/>
    <w:rsid w:val="0059773D"/>
    <w:rsid w:val="005A18C9"/>
    <w:rsid w:val="005A1980"/>
    <w:rsid w:val="005A1A60"/>
    <w:rsid w:val="005A26B4"/>
    <w:rsid w:val="005A29F2"/>
    <w:rsid w:val="005A5112"/>
    <w:rsid w:val="005A5CCE"/>
    <w:rsid w:val="005A69A2"/>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4277"/>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58"/>
    <w:rsid w:val="005E0279"/>
    <w:rsid w:val="005E05FD"/>
    <w:rsid w:val="005E1AB9"/>
    <w:rsid w:val="005E2426"/>
    <w:rsid w:val="005E25F1"/>
    <w:rsid w:val="005E28BC"/>
    <w:rsid w:val="005E2989"/>
    <w:rsid w:val="005E449C"/>
    <w:rsid w:val="005E4948"/>
    <w:rsid w:val="005E4B3C"/>
    <w:rsid w:val="005E4EE6"/>
    <w:rsid w:val="005E562A"/>
    <w:rsid w:val="005E6DAE"/>
    <w:rsid w:val="005E7A4A"/>
    <w:rsid w:val="005F08C9"/>
    <w:rsid w:val="005F209C"/>
    <w:rsid w:val="005F23C8"/>
    <w:rsid w:val="005F302E"/>
    <w:rsid w:val="005F33AF"/>
    <w:rsid w:val="005F3633"/>
    <w:rsid w:val="005F5128"/>
    <w:rsid w:val="005F57CF"/>
    <w:rsid w:val="005F59D9"/>
    <w:rsid w:val="005F698B"/>
    <w:rsid w:val="005F76E9"/>
    <w:rsid w:val="00601CC9"/>
    <w:rsid w:val="006026BC"/>
    <w:rsid w:val="00603529"/>
    <w:rsid w:val="00603FD0"/>
    <w:rsid w:val="00605104"/>
    <w:rsid w:val="00606EAB"/>
    <w:rsid w:val="006072D2"/>
    <w:rsid w:val="00610B79"/>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0B3"/>
    <w:rsid w:val="00620330"/>
    <w:rsid w:val="006216B3"/>
    <w:rsid w:val="00621EDE"/>
    <w:rsid w:val="006224D6"/>
    <w:rsid w:val="0062258D"/>
    <w:rsid w:val="00622F0C"/>
    <w:rsid w:val="0062349B"/>
    <w:rsid w:val="006238AD"/>
    <w:rsid w:val="00623FAF"/>
    <w:rsid w:val="00624FCE"/>
    <w:rsid w:val="00625BE5"/>
    <w:rsid w:val="006278F1"/>
    <w:rsid w:val="00631719"/>
    <w:rsid w:val="00632E8B"/>
    <w:rsid w:val="00632F1F"/>
    <w:rsid w:val="00635AB9"/>
    <w:rsid w:val="00636B44"/>
    <w:rsid w:val="00640010"/>
    <w:rsid w:val="0064130B"/>
    <w:rsid w:val="0064146B"/>
    <w:rsid w:val="00642055"/>
    <w:rsid w:val="006428DA"/>
    <w:rsid w:val="00643BB7"/>
    <w:rsid w:val="006441F6"/>
    <w:rsid w:val="00644664"/>
    <w:rsid w:val="00644B01"/>
    <w:rsid w:val="00646281"/>
    <w:rsid w:val="006462C1"/>
    <w:rsid w:val="00650CE1"/>
    <w:rsid w:val="00651D13"/>
    <w:rsid w:val="0065339E"/>
    <w:rsid w:val="0065395C"/>
    <w:rsid w:val="006542BF"/>
    <w:rsid w:val="006613A4"/>
    <w:rsid w:val="00661EDA"/>
    <w:rsid w:val="0066251F"/>
    <w:rsid w:val="00665688"/>
    <w:rsid w:val="00666995"/>
    <w:rsid w:val="00666B04"/>
    <w:rsid w:val="0066757F"/>
    <w:rsid w:val="00667F38"/>
    <w:rsid w:val="006701F5"/>
    <w:rsid w:val="006707A8"/>
    <w:rsid w:val="00670D34"/>
    <w:rsid w:val="00671D64"/>
    <w:rsid w:val="00672D14"/>
    <w:rsid w:val="00673CFE"/>
    <w:rsid w:val="00674CCA"/>
    <w:rsid w:val="006778AD"/>
    <w:rsid w:val="00677D16"/>
    <w:rsid w:val="006804C1"/>
    <w:rsid w:val="006810AB"/>
    <w:rsid w:val="0068264E"/>
    <w:rsid w:val="00682C36"/>
    <w:rsid w:val="00682F7D"/>
    <w:rsid w:val="006833A7"/>
    <w:rsid w:val="006839CA"/>
    <w:rsid w:val="00684304"/>
    <w:rsid w:val="00687720"/>
    <w:rsid w:val="00690B18"/>
    <w:rsid w:val="00691090"/>
    <w:rsid w:val="00691976"/>
    <w:rsid w:val="00692A94"/>
    <w:rsid w:val="00692CBA"/>
    <w:rsid w:val="006934FB"/>
    <w:rsid w:val="00693CB6"/>
    <w:rsid w:val="00693F2A"/>
    <w:rsid w:val="00694037"/>
    <w:rsid w:val="00696865"/>
    <w:rsid w:val="0069689F"/>
    <w:rsid w:val="0069690B"/>
    <w:rsid w:val="00696998"/>
    <w:rsid w:val="006974E6"/>
    <w:rsid w:val="006A2C65"/>
    <w:rsid w:val="006A3DDC"/>
    <w:rsid w:val="006A41EA"/>
    <w:rsid w:val="006A4B39"/>
    <w:rsid w:val="006A56E5"/>
    <w:rsid w:val="006A61BF"/>
    <w:rsid w:val="006A6DF0"/>
    <w:rsid w:val="006A770B"/>
    <w:rsid w:val="006A7D4D"/>
    <w:rsid w:val="006B02B8"/>
    <w:rsid w:val="006B043A"/>
    <w:rsid w:val="006B134E"/>
    <w:rsid w:val="006B2DED"/>
    <w:rsid w:val="006B3143"/>
    <w:rsid w:val="006B3669"/>
    <w:rsid w:val="006B3A95"/>
    <w:rsid w:val="006B4823"/>
    <w:rsid w:val="006B48E8"/>
    <w:rsid w:val="006B7C81"/>
    <w:rsid w:val="006C02F9"/>
    <w:rsid w:val="006C042F"/>
    <w:rsid w:val="006C0A54"/>
    <w:rsid w:val="006C1208"/>
    <w:rsid w:val="006C1AC2"/>
    <w:rsid w:val="006C2781"/>
    <w:rsid w:val="006C383E"/>
    <w:rsid w:val="006C3CC9"/>
    <w:rsid w:val="006C6520"/>
    <w:rsid w:val="006C6A6B"/>
    <w:rsid w:val="006C6C32"/>
    <w:rsid w:val="006C70F0"/>
    <w:rsid w:val="006C77E1"/>
    <w:rsid w:val="006C7993"/>
    <w:rsid w:val="006C7A84"/>
    <w:rsid w:val="006C7A98"/>
    <w:rsid w:val="006C7BE5"/>
    <w:rsid w:val="006D1207"/>
    <w:rsid w:val="006D2EFC"/>
    <w:rsid w:val="006D3AE5"/>
    <w:rsid w:val="006D3BEA"/>
    <w:rsid w:val="006D472F"/>
    <w:rsid w:val="006D5301"/>
    <w:rsid w:val="006D6005"/>
    <w:rsid w:val="006D6044"/>
    <w:rsid w:val="006D6B03"/>
    <w:rsid w:val="006E2754"/>
    <w:rsid w:val="006E3C16"/>
    <w:rsid w:val="006E4A64"/>
    <w:rsid w:val="006E4CC6"/>
    <w:rsid w:val="006E4EFF"/>
    <w:rsid w:val="006E64AD"/>
    <w:rsid w:val="006F0412"/>
    <w:rsid w:val="006F0544"/>
    <w:rsid w:val="006F079E"/>
    <w:rsid w:val="006F0AFF"/>
    <w:rsid w:val="006F0F99"/>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08"/>
    <w:rsid w:val="00706881"/>
    <w:rsid w:val="00706C88"/>
    <w:rsid w:val="007077AE"/>
    <w:rsid w:val="00707D72"/>
    <w:rsid w:val="00710020"/>
    <w:rsid w:val="00711F58"/>
    <w:rsid w:val="00712A2B"/>
    <w:rsid w:val="00713AD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2CE"/>
    <w:rsid w:val="007375A8"/>
    <w:rsid w:val="00737642"/>
    <w:rsid w:val="007403DF"/>
    <w:rsid w:val="00740DC9"/>
    <w:rsid w:val="00740E53"/>
    <w:rsid w:val="007426A5"/>
    <w:rsid w:val="007445FE"/>
    <w:rsid w:val="00744FCE"/>
    <w:rsid w:val="00745B20"/>
    <w:rsid w:val="007476B3"/>
    <w:rsid w:val="007503E0"/>
    <w:rsid w:val="007518AE"/>
    <w:rsid w:val="00753537"/>
    <w:rsid w:val="0075376C"/>
    <w:rsid w:val="00754C4F"/>
    <w:rsid w:val="00756755"/>
    <w:rsid w:val="0076013E"/>
    <w:rsid w:val="0076063E"/>
    <w:rsid w:val="007617C9"/>
    <w:rsid w:val="00762063"/>
    <w:rsid w:val="00762143"/>
    <w:rsid w:val="00762A9C"/>
    <w:rsid w:val="00763692"/>
    <w:rsid w:val="00763E75"/>
    <w:rsid w:val="0076419C"/>
    <w:rsid w:val="0076702C"/>
    <w:rsid w:val="0076782A"/>
    <w:rsid w:val="00767C2D"/>
    <w:rsid w:val="0077042B"/>
    <w:rsid w:val="007712FD"/>
    <w:rsid w:val="00772104"/>
    <w:rsid w:val="0077254A"/>
    <w:rsid w:val="00772D92"/>
    <w:rsid w:val="00773BC3"/>
    <w:rsid w:val="00773C34"/>
    <w:rsid w:val="00775B4C"/>
    <w:rsid w:val="007809B4"/>
    <w:rsid w:val="00780ABB"/>
    <w:rsid w:val="0078168B"/>
    <w:rsid w:val="00781725"/>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27A3"/>
    <w:rsid w:val="0079316E"/>
    <w:rsid w:val="00793959"/>
    <w:rsid w:val="00793ADF"/>
    <w:rsid w:val="00793C7A"/>
    <w:rsid w:val="00793E19"/>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0D3"/>
    <w:rsid w:val="007A42A5"/>
    <w:rsid w:val="007A592F"/>
    <w:rsid w:val="007A6135"/>
    <w:rsid w:val="007A6D93"/>
    <w:rsid w:val="007A70F7"/>
    <w:rsid w:val="007A780E"/>
    <w:rsid w:val="007A7CEC"/>
    <w:rsid w:val="007A7F3A"/>
    <w:rsid w:val="007A7FC0"/>
    <w:rsid w:val="007B085A"/>
    <w:rsid w:val="007B0C7D"/>
    <w:rsid w:val="007B1640"/>
    <w:rsid w:val="007B1BC7"/>
    <w:rsid w:val="007B1D42"/>
    <w:rsid w:val="007B1F16"/>
    <w:rsid w:val="007B2021"/>
    <w:rsid w:val="007B2ECC"/>
    <w:rsid w:val="007B3378"/>
    <w:rsid w:val="007B5FD9"/>
    <w:rsid w:val="007B6179"/>
    <w:rsid w:val="007B63AA"/>
    <w:rsid w:val="007B6816"/>
    <w:rsid w:val="007B7ED9"/>
    <w:rsid w:val="007C1086"/>
    <w:rsid w:val="007C128B"/>
    <w:rsid w:val="007C2972"/>
    <w:rsid w:val="007C3DDB"/>
    <w:rsid w:val="007C4A64"/>
    <w:rsid w:val="007C5331"/>
    <w:rsid w:val="007C5E11"/>
    <w:rsid w:val="007C62AE"/>
    <w:rsid w:val="007C71BB"/>
    <w:rsid w:val="007C75CA"/>
    <w:rsid w:val="007C79CE"/>
    <w:rsid w:val="007C7A53"/>
    <w:rsid w:val="007D1079"/>
    <w:rsid w:val="007D13D5"/>
    <w:rsid w:val="007D154A"/>
    <w:rsid w:val="007D3431"/>
    <w:rsid w:val="007D4832"/>
    <w:rsid w:val="007D4A0E"/>
    <w:rsid w:val="007D4E01"/>
    <w:rsid w:val="007D572B"/>
    <w:rsid w:val="007D6C3F"/>
    <w:rsid w:val="007E00BC"/>
    <w:rsid w:val="007E148C"/>
    <w:rsid w:val="007E177C"/>
    <w:rsid w:val="007E1E13"/>
    <w:rsid w:val="007E25E7"/>
    <w:rsid w:val="007E3F3B"/>
    <w:rsid w:val="007E49AA"/>
    <w:rsid w:val="007E4BF3"/>
    <w:rsid w:val="007E5287"/>
    <w:rsid w:val="007E605A"/>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464"/>
    <w:rsid w:val="00802E9A"/>
    <w:rsid w:val="008031D9"/>
    <w:rsid w:val="00804551"/>
    <w:rsid w:val="00805B03"/>
    <w:rsid w:val="00807E74"/>
    <w:rsid w:val="008103FE"/>
    <w:rsid w:val="00811981"/>
    <w:rsid w:val="0081245E"/>
    <w:rsid w:val="00812CCD"/>
    <w:rsid w:val="008137FC"/>
    <w:rsid w:val="00814809"/>
    <w:rsid w:val="00816537"/>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30B16"/>
    <w:rsid w:val="00830CDB"/>
    <w:rsid w:val="008314D2"/>
    <w:rsid w:val="008318AB"/>
    <w:rsid w:val="008334BF"/>
    <w:rsid w:val="008337F3"/>
    <w:rsid w:val="00833B95"/>
    <w:rsid w:val="00834754"/>
    <w:rsid w:val="00834A3B"/>
    <w:rsid w:val="0083519A"/>
    <w:rsid w:val="0083534B"/>
    <w:rsid w:val="00835E1D"/>
    <w:rsid w:val="00837072"/>
    <w:rsid w:val="00837177"/>
    <w:rsid w:val="0083744C"/>
    <w:rsid w:val="00842C2E"/>
    <w:rsid w:val="00843760"/>
    <w:rsid w:val="008449F4"/>
    <w:rsid w:val="00844B8F"/>
    <w:rsid w:val="0084515B"/>
    <w:rsid w:val="0084731A"/>
    <w:rsid w:val="00850CEA"/>
    <w:rsid w:val="008512DA"/>
    <w:rsid w:val="00851E9D"/>
    <w:rsid w:val="00852CDD"/>
    <w:rsid w:val="0085303D"/>
    <w:rsid w:val="008537DD"/>
    <w:rsid w:val="00853AE3"/>
    <w:rsid w:val="00854794"/>
    <w:rsid w:val="00854869"/>
    <w:rsid w:val="008551E5"/>
    <w:rsid w:val="008552AA"/>
    <w:rsid w:val="008574EA"/>
    <w:rsid w:val="008575CB"/>
    <w:rsid w:val="00857668"/>
    <w:rsid w:val="0085794D"/>
    <w:rsid w:val="00860168"/>
    <w:rsid w:val="00860A51"/>
    <w:rsid w:val="0086196F"/>
    <w:rsid w:val="00861BEF"/>
    <w:rsid w:val="00861C25"/>
    <w:rsid w:val="00862AD6"/>
    <w:rsid w:val="0086377B"/>
    <w:rsid w:val="00864405"/>
    <w:rsid w:val="00865052"/>
    <w:rsid w:val="00865BCA"/>
    <w:rsid w:val="0086771E"/>
    <w:rsid w:val="00872977"/>
    <w:rsid w:val="00872C22"/>
    <w:rsid w:val="00872D9C"/>
    <w:rsid w:val="008735AA"/>
    <w:rsid w:val="008735C7"/>
    <w:rsid w:val="00873EFD"/>
    <w:rsid w:val="00875D07"/>
    <w:rsid w:val="00876A9E"/>
    <w:rsid w:val="00876CD9"/>
    <w:rsid w:val="0088010C"/>
    <w:rsid w:val="00880AA1"/>
    <w:rsid w:val="00880B08"/>
    <w:rsid w:val="0088108C"/>
    <w:rsid w:val="0088211C"/>
    <w:rsid w:val="0088283A"/>
    <w:rsid w:val="00882B11"/>
    <w:rsid w:val="00883EB3"/>
    <w:rsid w:val="00883FF9"/>
    <w:rsid w:val="00884656"/>
    <w:rsid w:val="0088596E"/>
    <w:rsid w:val="0088668F"/>
    <w:rsid w:val="008872E1"/>
    <w:rsid w:val="008874C0"/>
    <w:rsid w:val="008879DA"/>
    <w:rsid w:val="008907FD"/>
    <w:rsid w:val="00890F18"/>
    <w:rsid w:val="008913D8"/>
    <w:rsid w:val="00892063"/>
    <w:rsid w:val="00893F00"/>
    <w:rsid w:val="008941FF"/>
    <w:rsid w:val="00897053"/>
    <w:rsid w:val="008A030C"/>
    <w:rsid w:val="008A05F7"/>
    <w:rsid w:val="008A08EC"/>
    <w:rsid w:val="008A0FD2"/>
    <w:rsid w:val="008A1C78"/>
    <w:rsid w:val="008A29D0"/>
    <w:rsid w:val="008A2BAC"/>
    <w:rsid w:val="008A3007"/>
    <w:rsid w:val="008A4928"/>
    <w:rsid w:val="008A4A5E"/>
    <w:rsid w:val="008A4BED"/>
    <w:rsid w:val="008A510C"/>
    <w:rsid w:val="008A59E9"/>
    <w:rsid w:val="008A61E9"/>
    <w:rsid w:val="008B0260"/>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B59"/>
    <w:rsid w:val="008C7A5F"/>
    <w:rsid w:val="008D0486"/>
    <w:rsid w:val="008D05CE"/>
    <w:rsid w:val="008D092C"/>
    <w:rsid w:val="008D170E"/>
    <w:rsid w:val="008D1B17"/>
    <w:rsid w:val="008D1DB6"/>
    <w:rsid w:val="008D2D20"/>
    <w:rsid w:val="008D336B"/>
    <w:rsid w:val="008D5668"/>
    <w:rsid w:val="008E0416"/>
    <w:rsid w:val="008E0B64"/>
    <w:rsid w:val="008E0EB6"/>
    <w:rsid w:val="008E1EED"/>
    <w:rsid w:val="008E2C98"/>
    <w:rsid w:val="008E3A2B"/>
    <w:rsid w:val="008E3D19"/>
    <w:rsid w:val="008E3EFF"/>
    <w:rsid w:val="008E614A"/>
    <w:rsid w:val="008E6274"/>
    <w:rsid w:val="008E6704"/>
    <w:rsid w:val="008E760A"/>
    <w:rsid w:val="008E76A6"/>
    <w:rsid w:val="008F0B57"/>
    <w:rsid w:val="008F197C"/>
    <w:rsid w:val="008F1CFA"/>
    <w:rsid w:val="008F1F5D"/>
    <w:rsid w:val="008F49A7"/>
    <w:rsid w:val="008F4B2E"/>
    <w:rsid w:val="008F5DB4"/>
    <w:rsid w:val="008F672C"/>
    <w:rsid w:val="008F6FE3"/>
    <w:rsid w:val="008F7903"/>
    <w:rsid w:val="008F7D6D"/>
    <w:rsid w:val="008F7DD1"/>
    <w:rsid w:val="0090025D"/>
    <w:rsid w:val="00900BEF"/>
    <w:rsid w:val="00900E7F"/>
    <w:rsid w:val="009015B4"/>
    <w:rsid w:val="00901851"/>
    <w:rsid w:val="009025A5"/>
    <w:rsid w:val="00902F8F"/>
    <w:rsid w:val="0090392F"/>
    <w:rsid w:val="0090490C"/>
    <w:rsid w:val="0090537A"/>
    <w:rsid w:val="009057AA"/>
    <w:rsid w:val="00906662"/>
    <w:rsid w:val="00906EE0"/>
    <w:rsid w:val="0090740B"/>
    <w:rsid w:val="00907EB0"/>
    <w:rsid w:val="009106FA"/>
    <w:rsid w:val="00910B75"/>
    <w:rsid w:val="00910DDA"/>
    <w:rsid w:val="00911358"/>
    <w:rsid w:val="00911C82"/>
    <w:rsid w:val="00911EB1"/>
    <w:rsid w:val="009151B8"/>
    <w:rsid w:val="00916732"/>
    <w:rsid w:val="009173A0"/>
    <w:rsid w:val="00921C91"/>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6E24"/>
    <w:rsid w:val="00937D45"/>
    <w:rsid w:val="0094122D"/>
    <w:rsid w:val="00942421"/>
    <w:rsid w:val="00942586"/>
    <w:rsid w:val="00942A8D"/>
    <w:rsid w:val="009437F9"/>
    <w:rsid w:val="00944B1F"/>
    <w:rsid w:val="00945C17"/>
    <w:rsid w:val="009463A4"/>
    <w:rsid w:val="00947409"/>
    <w:rsid w:val="00947C57"/>
    <w:rsid w:val="00950198"/>
    <w:rsid w:val="00950B60"/>
    <w:rsid w:val="00950C0C"/>
    <w:rsid w:val="00951BDD"/>
    <w:rsid w:val="00953C09"/>
    <w:rsid w:val="0095413B"/>
    <w:rsid w:val="0095460C"/>
    <w:rsid w:val="009549C1"/>
    <w:rsid w:val="00954BFD"/>
    <w:rsid w:val="0095559B"/>
    <w:rsid w:val="00955785"/>
    <w:rsid w:val="0095721F"/>
    <w:rsid w:val="009572DA"/>
    <w:rsid w:val="009576FB"/>
    <w:rsid w:val="00961022"/>
    <w:rsid w:val="00961C0A"/>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E2E"/>
    <w:rsid w:val="00972044"/>
    <w:rsid w:val="00975CE0"/>
    <w:rsid w:val="009761CF"/>
    <w:rsid w:val="00976391"/>
    <w:rsid w:val="009772F8"/>
    <w:rsid w:val="00977D3C"/>
    <w:rsid w:val="009807B3"/>
    <w:rsid w:val="00980867"/>
    <w:rsid w:val="009814E8"/>
    <w:rsid w:val="00981BB9"/>
    <w:rsid w:val="009821D2"/>
    <w:rsid w:val="009822BD"/>
    <w:rsid w:val="0098348B"/>
    <w:rsid w:val="009835D9"/>
    <w:rsid w:val="0098473A"/>
    <w:rsid w:val="00984D65"/>
    <w:rsid w:val="00985306"/>
    <w:rsid w:val="0098614D"/>
    <w:rsid w:val="0098652B"/>
    <w:rsid w:val="00986C0C"/>
    <w:rsid w:val="00986CFF"/>
    <w:rsid w:val="009901D5"/>
    <w:rsid w:val="00990BC7"/>
    <w:rsid w:val="00991147"/>
    <w:rsid w:val="00992703"/>
    <w:rsid w:val="00992CD3"/>
    <w:rsid w:val="009934B9"/>
    <w:rsid w:val="00993749"/>
    <w:rsid w:val="00994AE2"/>
    <w:rsid w:val="009952E9"/>
    <w:rsid w:val="00995E59"/>
    <w:rsid w:val="009964C9"/>
    <w:rsid w:val="00996972"/>
    <w:rsid w:val="0099758F"/>
    <w:rsid w:val="00997FCA"/>
    <w:rsid w:val="009A0F87"/>
    <w:rsid w:val="009A16CD"/>
    <w:rsid w:val="009A1939"/>
    <w:rsid w:val="009A250E"/>
    <w:rsid w:val="009A365F"/>
    <w:rsid w:val="009A36B1"/>
    <w:rsid w:val="009A3B67"/>
    <w:rsid w:val="009A44DE"/>
    <w:rsid w:val="009A5784"/>
    <w:rsid w:val="009A6ACB"/>
    <w:rsid w:val="009A71EE"/>
    <w:rsid w:val="009B28CC"/>
    <w:rsid w:val="009B2A0D"/>
    <w:rsid w:val="009B2E3A"/>
    <w:rsid w:val="009B2F3F"/>
    <w:rsid w:val="009B494E"/>
    <w:rsid w:val="009B4FF3"/>
    <w:rsid w:val="009B5E67"/>
    <w:rsid w:val="009B6804"/>
    <w:rsid w:val="009B6C15"/>
    <w:rsid w:val="009B789C"/>
    <w:rsid w:val="009B78D9"/>
    <w:rsid w:val="009C0091"/>
    <w:rsid w:val="009C0135"/>
    <w:rsid w:val="009C07F3"/>
    <w:rsid w:val="009C0826"/>
    <w:rsid w:val="009C09D6"/>
    <w:rsid w:val="009C12AB"/>
    <w:rsid w:val="009C14ED"/>
    <w:rsid w:val="009C1998"/>
    <w:rsid w:val="009C1A50"/>
    <w:rsid w:val="009C22BC"/>
    <w:rsid w:val="009C2D8C"/>
    <w:rsid w:val="009C328D"/>
    <w:rsid w:val="009C3FC7"/>
    <w:rsid w:val="009C46FA"/>
    <w:rsid w:val="009C4BA7"/>
    <w:rsid w:val="009C5C95"/>
    <w:rsid w:val="009C609B"/>
    <w:rsid w:val="009C6293"/>
    <w:rsid w:val="009C68C4"/>
    <w:rsid w:val="009C68D1"/>
    <w:rsid w:val="009C75DB"/>
    <w:rsid w:val="009C7638"/>
    <w:rsid w:val="009D01C2"/>
    <w:rsid w:val="009D1148"/>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D5872"/>
    <w:rsid w:val="009E051A"/>
    <w:rsid w:val="009E061D"/>
    <w:rsid w:val="009E3D4D"/>
    <w:rsid w:val="009E4567"/>
    <w:rsid w:val="009E5815"/>
    <w:rsid w:val="009E5AD2"/>
    <w:rsid w:val="009E5E33"/>
    <w:rsid w:val="009E7E16"/>
    <w:rsid w:val="009F00BC"/>
    <w:rsid w:val="009F0561"/>
    <w:rsid w:val="009F0BD4"/>
    <w:rsid w:val="009F1B24"/>
    <w:rsid w:val="009F1DF2"/>
    <w:rsid w:val="009F4379"/>
    <w:rsid w:val="009F4F45"/>
    <w:rsid w:val="009F57A4"/>
    <w:rsid w:val="009F5B1D"/>
    <w:rsid w:val="009F79B5"/>
    <w:rsid w:val="009F7C8A"/>
    <w:rsid w:val="00A005ED"/>
    <w:rsid w:val="00A00D82"/>
    <w:rsid w:val="00A01387"/>
    <w:rsid w:val="00A0236F"/>
    <w:rsid w:val="00A0240B"/>
    <w:rsid w:val="00A033A4"/>
    <w:rsid w:val="00A0368E"/>
    <w:rsid w:val="00A03EBF"/>
    <w:rsid w:val="00A0477C"/>
    <w:rsid w:val="00A0509F"/>
    <w:rsid w:val="00A05580"/>
    <w:rsid w:val="00A05A6B"/>
    <w:rsid w:val="00A07106"/>
    <w:rsid w:val="00A07C07"/>
    <w:rsid w:val="00A10BDE"/>
    <w:rsid w:val="00A1136E"/>
    <w:rsid w:val="00A117DB"/>
    <w:rsid w:val="00A118D1"/>
    <w:rsid w:val="00A12779"/>
    <w:rsid w:val="00A131A8"/>
    <w:rsid w:val="00A13421"/>
    <w:rsid w:val="00A1368F"/>
    <w:rsid w:val="00A13C1C"/>
    <w:rsid w:val="00A1416A"/>
    <w:rsid w:val="00A142B5"/>
    <w:rsid w:val="00A14605"/>
    <w:rsid w:val="00A151DD"/>
    <w:rsid w:val="00A1569B"/>
    <w:rsid w:val="00A17EA4"/>
    <w:rsid w:val="00A17EAF"/>
    <w:rsid w:val="00A20620"/>
    <w:rsid w:val="00A20CB1"/>
    <w:rsid w:val="00A210AA"/>
    <w:rsid w:val="00A21470"/>
    <w:rsid w:val="00A228E4"/>
    <w:rsid w:val="00A22A54"/>
    <w:rsid w:val="00A23625"/>
    <w:rsid w:val="00A23868"/>
    <w:rsid w:val="00A23BBA"/>
    <w:rsid w:val="00A23F5A"/>
    <w:rsid w:val="00A24F28"/>
    <w:rsid w:val="00A2573B"/>
    <w:rsid w:val="00A25C93"/>
    <w:rsid w:val="00A25F3B"/>
    <w:rsid w:val="00A27543"/>
    <w:rsid w:val="00A30131"/>
    <w:rsid w:val="00A30505"/>
    <w:rsid w:val="00A31398"/>
    <w:rsid w:val="00A31D3C"/>
    <w:rsid w:val="00A32335"/>
    <w:rsid w:val="00A328C8"/>
    <w:rsid w:val="00A34195"/>
    <w:rsid w:val="00A357A6"/>
    <w:rsid w:val="00A35FA2"/>
    <w:rsid w:val="00A36010"/>
    <w:rsid w:val="00A36832"/>
    <w:rsid w:val="00A411E9"/>
    <w:rsid w:val="00A42794"/>
    <w:rsid w:val="00A43593"/>
    <w:rsid w:val="00A438D9"/>
    <w:rsid w:val="00A43A5B"/>
    <w:rsid w:val="00A45638"/>
    <w:rsid w:val="00A46B5B"/>
    <w:rsid w:val="00A473E4"/>
    <w:rsid w:val="00A47CC6"/>
    <w:rsid w:val="00A47F95"/>
    <w:rsid w:val="00A50363"/>
    <w:rsid w:val="00A50863"/>
    <w:rsid w:val="00A50B7B"/>
    <w:rsid w:val="00A50C5F"/>
    <w:rsid w:val="00A5154C"/>
    <w:rsid w:val="00A51563"/>
    <w:rsid w:val="00A53003"/>
    <w:rsid w:val="00A5345E"/>
    <w:rsid w:val="00A53692"/>
    <w:rsid w:val="00A54267"/>
    <w:rsid w:val="00A5485C"/>
    <w:rsid w:val="00A54949"/>
    <w:rsid w:val="00A549F4"/>
    <w:rsid w:val="00A54BB2"/>
    <w:rsid w:val="00A55E0A"/>
    <w:rsid w:val="00A56322"/>
    <w:rsid w:val="00A5645D"/>
    <w:rsid w:val="00A56BCD"/>
    <w:rsid w:val="00A60363"/>
    <w:rsid w:val="00A60915"/>
    <w:rsid w:val="00A61063"/>
    <w:rsid w:val="00A62702"/>
    <w:rsid w:val="00A62ECF"/>
    <w:rsid w:val="00A63160"/>
    <w:rsid w:val="00A640B6"/>
    <w:rsid w:val="00A643FF"/>
    <w:rsid w:val="00A647DD"/>
    <w:rsid w:val="00A64C7B"/>
    <w:rsid w:val="00A65A7D"/>
    <w:rsid w:val="00A6671E"/>
    <w:rsid w:val="00A66A7A"/>
    <w:rsid w:val="00A66AAC"/>
    <w:rsid w:val="00A66AFD"/>
    <w:rsid w:val="00A66F86"/>
    <w:rsid w:val="00A67645"/>
    <w:rsid w:val="00A72224"/>
    <w:rsid w:val="00A734E7"/>
    <w:rsid w:val="00A73B63"/>
    <w:rsid w:val="00A7456F"/>
    <w:rsid w:val="00A746AE"/>
    <w:rsid w:val="00A74961"/>
    <w:rsid w:val="00A76903"/>
    <w:rsid w:val="00A7757A"/>
    <w:rsid w:val="00A80E37"/>
    <w:rsid w:val="00A8265C"/>
    <w:rsid w:val="00A83682"/>
    <w:rsid w:val="00A8447E"/>
    <w:rsid w:val="00A85401"/>
    <w:rsid w:val="00A85557"/>
    <w:rsid w:val="00A86471"/>
    <w:rsid w:val="00A86847"/>
    <w:rsid w:val="00A86B4F"/>
    <w:rsid w:val="00A86BAB"/>
    <w:rsid w:val="00A9094D"/>
    <w:rsid w:val="00A90D2B"/>
    <w:rsid w:val="00A9186F"/>
    <w:rsid w:val="00A9190D"/>
    <w:rsid w:val="00A92D85"/>
    <w:rsid w:val="00A93620"/>
    <w:rsid w:val="00A942DC"/>
    <w:rsid w:val="00A94865"/>
    <w:rsid w:val="00A964DC"/>
    <w:rsid w:val="00A96922"/>
    <w:rsid w:val="00A96AEB"/>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54F"/>
    <w:rsid w:val="00AB0087"/>
    <w:rsid w:val="00AB0813"/>
    <w:rsid w:val="00AB0BBC"/>
    <w:rsid w:val="00AB1E11"/>
    <w:rsid w:val="00AB3BD1"/>
    <w:rsid w:val="00AB443B"/>
    <w:rsid w:val="00AB4AFA"/>
    <w:rsid w:val="00AB51CF"/>
    <w:rsid w:val="00AB59A9"/>
    <w:rsid w:val="00AB5D60"/>
    <w:rsid w:val="00AB5DB5"/>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5F70"/>
    <w:rsid w:val="00AE6C6F"/>
    <w:rsid w:val="00AE7A72"/>
    <w:rsid w:val="00AF0293"/>
    <w:rsid w:val="00AF0655"/>
    <w:rsid w:val="00AF2FD7"/>
    <w:rsid w:val="00AF3346"/>
    <w:rsid w:val="00AF3492"/>
    <w:rsid w:val="00AF3B3F"/>
    <w:rsid w:val="00AF3EBA"/>
    <w:rsid w:val="00AF4A9B"/>
    <w:rsid w:val="00AF4CFF"/>
    <w:rsid w:val="00AF50E1"/>
    <w:rsid w:val="00AF7393"/>
    <w:rsid w:val="00AF7C07"/>
    <w:rsid w:val="00B0128C"/>
    <w:rsid w:val="00B01310"/>
    <w:rsid w:val="00B01769"/>
    <w:rsid w:val="00B02BFC"/>
    <w:rsid w:val="00B03D58"/>
    <w:rsid w:val="00B03E15"/>
    <w:rsid w:val="00B03F2F"/>
    <w:rsid w:val="00B04A48"/>
    <w:rsid w:val="00B04ADB"/>
    <w:rsid w:val="00B059AF"/>
    <w:rsid w:val="00B05A70"/>
    <w:rsid w:val="00B05DA3"/>
    <w:rsid w:val="00B067AB"/>
    <w:rsid w:val="00B06F3E"/>
    <w:rsid w:val="00B079F5"/>
    <w:rsid w:val="00B10464"/>
    <w:rsid w:val="00B11EFB"/>
    <w:rsid w:val="00B1351C"/>
    <w:rsid w:val="00B1415F"/>
    <w:rsid w:val="00B15CB4"/>
    <w:rsid w:val="00B15D04"/>
    <w:rsid w:val="00B1622F"/>
    <w:rsid w:val="00B164C6"/>
    <w:rsid w:val="00B16D9B"/>
    <w:rsid w:val="00B17779"/>
    <w:rsid w:val="00B20E9E"/>
    <w:rsid w:val="00B20EC7"/>
    <w:rsid w:val="00B21492"/>
    <w:rsid w:val="00B22ED3"/>
    <w:rsid w:val="00B24F30"/>
    <w:rsid w:val="00B25925"/>
    <w:rsid w:val="00B25D0E"/>
    <w:rsid w:val="00B25EB4"/>
    <w:rsid w:val="00B26143"/>
    <w:rsid w:val="00B264FD"/>
    <w:rsid w:val="00B26B65"/>
    <w:rsid w:val="00B272D5"/>
    <w:rsid w:val="00B272E2"/>
    <w:rsid w:val="00B300BA"/>
    <w:rsid w:val="00B3113E"/>
    <w:rsid w:val="00B3212C"/>
    <w:rsid w:val="00B322A5"/>
    <w:rsid w:val="00B32CA9"/>
    <w:rsid w:val="00B32DC3"/>
    <w:rsid w:val="00B34011"/>
    <w:rsid w:val="00B3593E"/>
    <w:rsid w:val="00B367F4"/>
    <w:rsid w:val="00B369A9"/>
    <w:rsid w:val="00B37C46"/>
    <w:rsid w:val="00B41DDA"/>
    <w:rsid w:val="00B41F1C"/>
    <w:rsid w:val="00B42EEE"/>
    <w:rsid w:val="00B435BF"/>
    <w:rsid w:val="00B438A2"/>
    <w:rsid w:val="00B444C8"/>
    <w:rsid w:val="00B44FFE"/>
    <w:rsid w:val="00B4636B"/>
    <w:rsid w:val="00B464DA"/>
    <w:rsid w:val="00B4657F"/>
    <w:rsid w:val="00B465F4"/>
    <w:rsid w:val="00B47023"/>
    <w:rsid w:val="00B4739E"/>
    <w:rsid w:val="00B47691"/>
    <w:rsid w:val="00B4781C"/>
    <w:rsid w:val="00B50562"/>
    <w:rsid w:val="00B5096F"/>
    <w:rsid w:val="00B5192B"/>
    <w:rsid w:val="00B51E3B"/>
    <w:rsid w:val="00B51FF2"/>
    <w:rsid w:val="00B526DF"/>
    <w:rsid w:val="00B52A83"/>
    <w:rsid w:val="00B5315C"/>
    <w:rsid w:val="00B537AC"/>
    <w:rsid w:val="00B54F53"/>
    <w:rsid w:val="00B558B3"/>
    <w:rsid w:val="00B55BE9"/>
    <w:rsid w:val="00B560D2"/>
    <w:rsid w:val="00B56ACC"/>
    <w:rsid w:val="00B5769D"/>
    <w:rsid w:val="00B57B4F"/>
    <w:rsid w:val="00B6000E"/>
    <w:rsid w:val="00B61BA6"/>
    <w:rsid w:val="00B6361C"/>
    <w:rsid w:val="00B6688E"/>
    <w:rsid w:val="00B66BA1"/>
    <w:rsid w:val="00B702BB"/>
    <w:rsid w:val="00B71E39"/>
    <w:rsid w:val="00B72327"/>
    <w:rsid w:val="00B72CC6"/>
    <w:rsid w:val="00B735B6"/>
    <w:rsid w:val="00B741F2"/>
    <w:rsid w:val="00B75317"/>
    <w:rsid w:val="00B75989"/>
    <w:rsid w:val="00B75F17"/>
    <w:rsid w:val="00B76BA6"/>
    <w:rsid w:val="00B77B34"/>
    <w:rsid w:val="00B80DC6"/>
    <w:rsid w:val="00B81E96"/>
    <w:rsid w:val="00B82343"/>
    <w:rsid w:val="00B82EBE"/>
    <w:rsid w:val="00B8312C"/>
    <w:rsid w:val="00B8449F"/>
    <w:rsid w:val="00B8524D"/>
    <w:rsid w:val="00B85261"/>
    <w:rsid w:val="00B85847"/>
    <w:rsid w:val="00B90A18"/>
    <w:rsid w:val="00B91779"/>
    <w:rsid w:val="00B91E98"/>
    <w:rsid w:val="00B92093"/>
    <w:rsid w:val="00B944BA"/>
    <w:rsid w:val="00B9467E"/>
    <w:rsid w:val="00B95DC8"/>
    <w:rsid w:val="00B9643B"/>
    <w:rsid w:val="00B969DB"/>
    <w:rsid w:val="00B9765D"/>
    <w:rsid w:val="00BA00DE"/>
    <w:rsid w:val="00BA234A"/>
    <w:rsid w:val="00BA2D81"/>
    <w:rsid w:val="00BA2F3F"/>
    <w:rsid w:val="00BA3200"/>
    <w:rsid w:val="00BA345C"/>
    <w:rsid w:val="00BA3F8D"/>
    <w:rsid w:val="00BA4763"/>
    <w:rsid w:val="00BA54EF"/>
    <w:rsid w:val="00BA6011"/>
    <w:rsid w:val="00BA6114"/>
    <w:rsid w:val="00BA7455"/>
    <w:rsid w:val="00BA765C"/>
    <w:rsid w:val="00BA7676"/>
    <w:rsid w:val="00BA7AC1"/>
    <w:rsid w:val="00BB02B7"/>
    <w:rsid w:val="00BB0A30"/>
    <w:rsid w:val="00BB0C50"/>
    <w:rsid w:val="00BB16F4"/>
    <w:rsid w:val="00BB2751"/>
    <w:rsid w:val="00BB3C2D"/>
    <w:rsid w:val="00BB41EA"/>
    <w:rsid w:val="00BB4C83"/>
    <w:rsid w:val="00BB51D0"/>
    <w:rsid w:val="00BB5B6F"/>
    <w:rsid w:val="00BB6788"/>
    <w:rsid w:val="00BB69FE"/>
    <w:rsid w:val="00BB75C5"/>
    <w:rsid w:val="00BC1169"/>
    <w:rsid w:val="00BC13EB"/>
    <w:rsid w:val="00BC1576"/>
    <w:rsid w:val="00BC19AC"/>
    <w:rsid w:val="00BC23D0"/>
    <w:rsid w:val="00BC2519"/>
    <w:rsid w:val="00BC3455"/>
    <w:rsid w:val="00BC34D0"/>
    <w:rsid w:val="00BC55E0"/>
    <w:rsid w:val="00BC59A3"/>
    <w:rsid w:val="00BC5A92"/>
    <w:rsid w:val="00BC743C"/>
    <w:rsid w:val="00BD0133"/>
    <w:rsid w:val="00BD0641"/>
    <w:rsid w:val="00BD0F71"/>
    <w:rsid w:val="00BD1573"/>
    <w:rsid w:val="00BD2553"/>
    <w:rsid w:val="00BD265B"/>
    <w:rsid w:val="00BD2EAF"/>
    <w:rsid w:val="00BD3756"/>
    <w:rsid w:val="00BD472D"/>
    <w:rsid w:val="00BD5BCA"/>
    <w:rsid w:val="00BD5C1F"/>
    <w:rsid w:val="00BE1A5A"/>
    <w:rsid w:val="00BE231E"/>
    <w:rsid w:val="00BE256F"/>
    <w:rsid w:val="00BE2828"/>
    <w:rsid w:val="00BE2B0A"/>
    <w:rsid w:val="00BE2DC2"/>
    <w:rsid w:val="00BE3468"/>
    <w:rsid w:val="00BE3F6B"/>
    <w:rsid w:val="00BE42A4"/>
    <w:rsid w:val="00BE42F2"/>
    <w:rsid w:val="00BE4CA0"/>
    <w:rsid w:val="00BE5882"/>
    <w:rsid w:val="00BE7103"/>
    <w:rsid w:val="00BE7F17"/>
    <w:rsid w:val="00BE7FD8"/>
    <w:rsid w:val="00BF0D2F"/>
    <w:rsid w:val="00BF126A"/>
    <w:rsid w:val="00BF15FC"/>
    <w:rsid w:val="00BF19FA"/>
    <w:rsid w:val="00BF1E2A"/>
    <w:rsid w:val="00BF2243"/>
    <w:rsid w:val="00BF3B6F"/>
    <w:rsid w:val="00BF3DFC"/>
    <w:rsid w:val="00BF3F55"/>
    <w:rsid w:val="00BF4F9E"/>
    <w:rsid w:val="00BF51D4"/>
    <w:rsid w:val="00BF5250"/>
    <w:rsid w:val="00BF5CE8"/>
    <w:rsid w:val="00BF7149"/>
    <w:rsid w:val="00BF7816"/>
    <w:rsid w:val="00BF7AB3"/>
    <w:rsid w:val="00BF7F67"/>
    <w:rsid w:val="00C01033"/>
    <w:rsid w:val="00C010AB"/>
    <w:rsid w:val="00C0156F"/>
    <w:rsid w:val="00C01BAC"/>
    <w:rsid w:val="00C0214E"/>
    <w:rsid w:val="00C0236F"/>
    <w:rsid w:val="00C02871"/>
    <w:rsid w:val="00C03038"/>
    <w:rsid w:val="00C034A9"/>
    <w:rsid w:val="00C03BC6"/>
    <w:rsid w:val="00C04422"/>
    <w:rsid w:val="00C0676D"/>
    <w:rsid w:val="00C06875"/>
    <w:rsid w:val="00C0707E"/>
    <w:rsid w:val="00C0778D"/>
    <w:rsid w:val="00C10329"/>
    <w:rsid w:val="00C104DC"/>
    <w:rsid w:val="00C10625"/>
    <w:rsid w:val="00C107BF"/>
    <w:rsid w:val="00C1170A"/>
    <w:rsid w:val="00C137F5"/>
    <w:rsid w:val="00C14C14"/>
    <w:rsid w:val="00C14C9D"/>
    <w:rsid w:val="00C14FDB"/>
    <w:rsid w:val="00C158D6"/>
    <w:rsid w:val="00C16A47"/>
    <w:rsid w:val="00C2083F"/>
    <w:rsid w:val="00C20C14"/>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8B1"/>
    <w:rsid w:val="00C35D45"/>
    <w:rsid w:val="00C36359"/>
    <w:rsid w:val="00C366FF"/>
    <w:rsid w:val="00C36979"/>
    <w:rsid w:val="00C36E24"/>
    <w:rsid w:val="00C37160"/>
    <w:rsid w:val="00C37CCC"/>
    <w:rsid w:val="00C40177"/>
    <w:rsid w:val="00C42557"/>
    <w:rsid w:val="00C433AE"/>
    <w:rsid w:val="00C43418"/>
    <w:rsid w:val="00C43604"/>
    <w:rsid w:val="00C4361F"/>
    <w:rsid w:val="00C44C38"/>
    <w:rsid w:val="00C44E5A"/>
    <w:rsid w:val="00C45A3F"/>
    <w:rsid w:val="00C46228"/>
    <w:rsid w:val="00C47B3F"/>
    <w:rsid w:val="00C52444"/>
    <w:rsid w:val="00C52C13"/>
    <w:rsid w:val="00C530DD"/>
    <w:rsid w:val="00C53298"/>
    <w:rsid w:val="00C53717"/>
    <w:rsid w:val="00C537F2"/>
    <w:rsid w:val="00C53DD3"/>
    <w:rsid w:val="00C541F2"/>
    <w:rsid w:val="00C54376"/>
    <w:rsid w:val="00C548C2"/>
    <w:rsid w:val="00C5511B"/>
    <w:rsid w:val="00C55399"/>
    <w:rsid w:val="00C56650"/>
    <w:rsid w:val="00C578D2"/>
    <w:rsid w:val="00C61B3A"/>
    <w:rsid w:val="00C62D24"/>
    <w:rsid w:val="00C634D4"/>
    <w:rsid w:val="00C63D33"/>
    <w:rsid w:val="00C64546"/>
    <w:rsid w:val="00C64659"/>
    <w:rsid w:val="00C648AC"/>
    <w:rsid w:val="00C65131"/>
    <w:rsid w:val="00C6579C"/>
    <w:rsid w:val="00C66615"/>
    <w:rsid w:val="00C66B9D"/>
    <w:rsid w:val="00C67AC5"/>
    <w:rsid w:val="00C70037"/>
    <w:rsid w:val="00C71E0D"/>
    <w:rsid w:val="00C7263C"/>
    <w:rsid w:val="00C74B22"/>
    <w:rsid w:val="00C75299"/>
    <w:rsid w:val="00C76599"/>
    <w:rsid w:val="00C76BBA"/>
    <w:rsid w:val="00C76DE8"/>
    <w:rsid w:val="00C775F6"/>
    <w:rsid w:val="00C77E48"/>
    <w:rsid w:val="00C80BE3"/>
    <w:rsid w:val="00C80EAD"/>
    <w:rsid w:val="00C810F3"/>
    <w:rsid w:val="00C812DA"/>
    <w:rsid w:val="00C83646"/>
    <w:rsid w:val="00C83CA4"/>
    <w:rsid w:val="00C83D2F"/>
    <w:rsid w:val="00C8433D"/>
    <w:rsid w:val="00C845DE"/>
    <w:rsid w:val="00C87175"/>
    <w:rsid w:val="00C876FE"/>
    <w:rsid w:val="00C87EF3"/>
    <w:rsid w:val="00C90767"/>
    <w:rsid w:val="00C9106F"/>
    <w:rsid w:val="00C910E9"/>
    <w:rsid w:val="00C91917"/>
    <w:rsid w:val="00C919AE"/>
    <w:rsid w:val="00C930ED"/>
    <w:rsid w:val="00C93857"/>
    <w:rsid w:val="00C93C88"/>
    <w:rsid w:val="00C948FD"/>
    <w:rsid w:val="00C94C12"/>
    <w:rsid w:val="00C94D8A"/>
    <w:rsid w:val="00C96574"/>
    <w:rsid w:val="00C9791E"/>
    <w:rsid w:val="00CA0156"/>
    <w:rsid w:val="00CA0B4B"/>
    <w:rsid w:val="00CA1995"/>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79B"/>
    <w:rsid w:val="00CB529A"/>
    <w:rsid w:val="00CB56F9"/>
    <w:rsid w:val="00CB61BF"/>
    <w:rsid w:val="00CB7039"/>
    <w:rsid w:val="00CB7BCD"/>
    <w:rsid w:val="00CB7D2D"/>
    <w:rsid w:val="00CC14A5"/>
    <w:rsid w:val="00CC2320"/>
    <w:rsid w:val="00CC2796"/>
    <w:rsid w:val="00CC27B8"/>
    <w:rsid w:val="00CC2CB6"/>
    <w:rsid w:val="00CC31A8"/>
    <w:rsid w:val="00CC3816"/>
    <w:rsid w:val="00CC3CAD"/>
    <w:rsid w:val="00CC77FF"/>
    <w:rsid w:val="00CC780F"/>
    <w:rsid w:val="00CC7F9E"/>
    <w:rsid w:val="00CD00CC"/>
    <w:rsid w:val="00CD02B7"/>
    <w:rsid w:val="00CD0E9E"/>
    <w:rsid w:val="00CD167B"/>
    <w:rsid w:val="00CD27F3"/>
    <w:rsid w:val="00CD2EC3"/>
    <w:rsid w:val="00CD39F8"/>
    <w:rsid w:val="00CD4A81"/>
    <w:rsid w:val="00CD4B24"/>
    <w:rsid w:val="00CD6F50"/>
    <w:rsid w:val="00CD73F1"/>
    <w:rsid w:val="00CD799D"/>
    <w:rsid w:val="00CE034E"/>
    <w:rsid w:val="00CE14C8"/>
    <w:rsid w:val="00CE206D"/>
    <w:rsid w:val="00CE28E3"/>
    <w:rsid w:val="00CE2FD5"/>
    <w:rsid w:val="00CE34A4"/>
    <w:rsid w:val="00CE3EC4"/>
    <w:rsid w:val="00CE682B"/>
    <w:rsid w:val="00CE6FF0"/>
    <w:rsid w:val="00CE73D7"/>
    <w:rsid w:val="00CE75A3"/>
    <w:rsid w:val="00CF0032"/>
    <w:rsid w:val="00CF1311"/>
    <w:rsid w:val="00CF1BB6"/>
    <w:rsid w:val="00CF2118"/>
    <w:rsid w:val="00CF2575"/>
    <w:rsid w:val="00CF2DBC"/>
    <w:rsid w:val="00CF30CF"/>
    <w:rsid w:val="00CF3D97"/>
    <w:rsid w:val="00CF3E36"/>
    <w:rsid w:val="00CF41E5"/>
    <w:rsid w:val="00CF467F"/>
    <w:rsid w:val="00CF5694"/>
    <w:rsid w:val="00CF571A"/>
    <w:rsid w:val="00CF5721"/>
    <w:rsid w:val="00CF65AA"/>
    <w:rsid w:val="00CF6F26"/>
    <w:rsid w:val="00CF7310"/>
    <w:rsid w:val="00CF788B"/>
    <w:rsid w:val="00CF7952"/>
    <w:rsid w:val="00CF7D0C"/>
    <w:rsid w:val="00D01324"/>
    <w:rsid w:val="00D024D1"/>
    <w:rsid w:val="00D035A6"/>
    <w:rsid w:val="00D03978"/>
    <w:rsid w:val="00D03D11"/>
    <w:rsid w:val="00D0487D"/>
    <w:rsid w:val="00D048B6"/>
    <w:rsid w:val="00D048D7"/>
    <w:rsid w:val="00D05287"/>
    <w:rsid w:val="00D056A0"/>
    <w:rsid w:val="00D06828"/>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1193"/>
    <w:rsid w:val="00D424EA"/>
    <w:rsid w:val="00D426D6"/>
    <w:rsid w:val="00D42D99"/>
    <w:rsid w:val="00D4330C"/>
    <w:rsid w:val="00D4384D"/>
    <w:rsid w:val="00D448A4"/>
    <w:rsid w:val="00D4537D"/>
    <w:rsid w:val="00D4538F"/>
    <w:rsid w:val="00D458D4"/>
    <w:rsid w:val="00D4598D"/>
    <w:rsid w:val="00D46838"/>
    <w:rsid w:val="00D469AD"/>
    <w:rsid w:val="00D46AB4"/>
    <w:rsid w:val="00D46E60"/>
    <w:rsid w:val="00D47A5E"/>
    <w:rsid w:val="00D502B0"/>
    <w:rsid w:val="00D50D56"/>
    <w:rsid w:val="00D529A9"/>
    <w:rsid w:val="00D52E2D"/>
    <w:rsid w:val="00D52F34"/>
    <w:rsid w:val="00D55084"/>
    <w:rsid w:val="00D579EB"/>
    <w:rsid w:val="00D57F5A"/>
    <w:rsid w:val="00D609BE"/>
    <w:rsid w:val="00D614D5"/>
    <w:rsid w:val="00D62222"/>
    <w:rsid w:val="00D6339A"/>
    <w:rsid w:val="00D64BFB"/>
    <w:rsid w:val="00D70BB8"/>
    <w:rsid w:val="00D710EE"/>
    <w:rsid w:val="00D7132C"/>
    <w:rsid w:val="00D71368"/>
    <w:rsid w:val="00D72284"/>
    <w:rsid w:val="00D72CE6"/>
    <w:rsid w:val="00D732DF"/>
    <w:rsid w:val="00D733BE"/>
    <w:rsid w:val="00D738BB"/>
    <w:rsid w:val="00D74261"/>
    <w:rsid w:val="00D765CA"/>
    <w:rsid w:val="00D76630"/>
    <w:rsid w:val="00D7791C"/>
    <w:rsid w:val="00D80624"/>
    <w:rsid w:val="00D80AF2"/>
    <w:rsid w:val="00D81D36"/>
    <w:rsid w:val="00D82F56"/>
    <w:rsid w:val="00D83241"/>
    <w:rsid w:val="00D83C45"/>
    <w:rsid w:val="00D841E6"/>
    <w:rsid w:val="00D84DCF"/>
    <w:rsid w:val="00D878CA"/>
    <w:rsid w:val="00D9022E"/>
    <w:rsid w:val="00D902CA"/>
    <w:rsid w:val="00D93D2F"/>
    <w:rsid w:val="00D94F20"/>
    <w:rsid w:val="00D95377"/>
    <w:rsid w:val="00D95C5F"/>
    <w:rsid w:val="00D96E0E"/>
    <w:rsid w:val="00D96FF5"/>
    <w:rsid w:val="00DA0857"/>
    <w:rsid w:val="00DA1289"/>
    <w:rsid w:val="00DA2184"/>
    <w:rsid w:val="00DA29D5"/>
    <w:rsid w:val="00DA2AA6"/>
    <w:rsid w:val="00DA2AE6"/>
    <w:rsid w:val="00DA3AEF"/>
    <w:rsid w:val="00DA4A95"/>
    <w:rsid w:val="00DA4BED"/>
    <w:rsid w:val="00DA5C7E"/>
    <w:rsid w:val="00DA5E2A"/>
    <w:rsid w:val="00DA618C"/>
    <w:rsid w:val="00DA75B6"/>
    <w:rsid w:val="00DB1C5D"/>
    <w:rsid w:val="00DB218A"/>
    <w:rsid w:val="00DB284E"/>
    <w:rsid w:val="00DB322D"/>
    <w:rsid w:val="00DB38B6"/>
    <w:rsid w:val="00DB3DA7"/>
    <w:rsid w:val="00DB42ED"/>
    <w:rsid w:val="00DB4D35"/>
    <w:rsid w:val="00DB5B57"/>
    <w:rsid w:val="00DB6FED"/>
    <w:rsid w:val="00DB7F1D"/>
    <w:rsid w:val="00DC05E2"/>
    <w:rsid w:val="00DC0A91"/>
    <w:rsid w:val="00DC1357"/>
    <w:rsid w:val="00DC3BE6"/>
    <w:rsid w:val="00DC3C9F"/>
    <w:rsid w:val="00DC4247"/>
    <w:rsid w:val="00DC4A42"/>
    <w:rsid w:val="00DC5335"/>
    <w:rsid w:val="00DC66C7"/>
    <w:rsid w:val="00DC7612"/>
    <w:rsid w:val="00DC7A6A"/>
    <w:rsid w:val="00DC7E89"/>
    <w:rsid w:val="00DD1DC8"/>
    <w:rsid w:val="00DD1FA5"/>
    <w:rsid w:val="00DD2131"/>
    <w:rsid w:val="00DD2B73"/>
    <w:rsid w:val="00DD47B2"/>
    <w:rsid w:val="00DD59AC"/>
    <w:rsid w:val="00DD5B62"/>
    <w:rsid w:val="00DD6693"/>
    <w:rsid w:val="00DD6A08"/>
    <w:rsid w:val="00DE1873"/>
    <w:rsid w:val="00DE2B7E"/>
    <w:rsid w:val="00DE325F"/>
    <w:rsid w:val="00DE4468"/>
    <w:rsid w:val="00DE4D23"/>
    <w:rsid w:val="00DE4FE3"/>
    <w:rsid w:val="00DE55A3"/>
    <w:rsid w:val="00DE6579"/>
    <w:rsid w:val="00DE7993"/>
    <w:rsid w:val="00DF02DA"/>
    <w:rsid w:val="00DF1413"/>
    <w:rsid w:val="00DF1A53"/>
    <w:rsid w:val="00DF2921"/>
    <w:rsid w:val="00DF2E05"/>
    <w:rsid w:val="00DF54A8"/>
    <w:rsid w:val="00DF65BD"/>
    <w:rsid w:val="00DF6648"/>
    <w:rsid w:val="00DF6E9D"/>
    <w:rsid w:val="00DF761C"/>
    <w:rsid w:val="00DF7AE0"/>
    <w:rsid w:val="00E0141A"/>
    <w:rsid w:val="00E01BFB"/>
    <w:rsid w:val="00E01E30"/>
    <w:rsid w:val="00E04CEE"/>
    <w:rsid w:val="00E04DF6"/>
    <w:rsid w:val="00E04FB2"/>
    <w:rsid w:val="00E05D7F"/>
    <w:rsid w:val="00E06CF7"/>
    <w:rsid w:val="00E0753B"/>
    <w:rsid w:val="00E077BD"/>
    <w:rsid w:val="00E0784B"/>
    <w:rsid w:val="00E07AAF"/>
    <w:rsid w:val="00E07F98"/>
    <w:rsid w:val="00E101A3"/>
    <w:rsid w:val="00E10CF7"/>
    <w:rsid w:val="00E13BF6"/>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7E4"/>
    <w:rsid w:val="00E25BC5"/>
    <w:rsid w:val="00E25FC8"/>
    <w:rsid w:val="00E265CA"/>
    <w:rsid w:val="00E267F4"/>
    <w:rsid w:val="00E26B50"/>
    <w:rsid w:val="00E26D39"/>
    <w:rsid w:val="00E2783F"/>
    <w:rsid w:val="00E27CBF"/>
    <w:rsid w:val="00E27D0C"/>
    <w:rsid w:val="00E27EFB"/>
    <w:rsid w:val="00E30BFA"/>
    <w:rsid w:val="00E311F4"/>
    <w:rsid w:val="00E32803"/>
    <w:rsid w:val="00E332E9"/>
    <w:rsid w:val="00E344CB"/>
    <w:rsid w:val="00E34DD8"/>
    <w:rsid w:val="00E3608C"/>
    <w:rsid w:val="00E3680A"/>
    <w:rsid w:val="00E36FEE"/>
    <w:rsid w:val="00E37807"/>
    <w:rsid w:val="00E37B0A"/>
    <w:rsid w:val="00E400A9"/>
    <w:rsid w:val="00E41059"/>
    <w:rsid w:val="00E4178A"/>
    <w:rsid w:val="00E41B93"/>
    <w:rsid w:val="00E4287B"/>
    <w:rsid w:val="00E437C2"/>
    <w:rsid w:val="00E452D7"/>
    <w:rsid w:val="00E45525"/>
    <w:rsid w:val="00E46ECD"/>
    <w:rsid w:val="00E46FFA"/>
    <w:rsid w:val="00E47632"/>
    <w:rsid w:val="00E50704"/>
    <w:rsid w:val="00E50E82"/>
    <w:rsid w:val="00E51950"/>
    <w:rsid w:val="00E52155"/>
    <w:rsid w:val="00E5343C"/>
    <w:rsid w:val="00E53688"/>
    <w:rsid w:val="00E5383C"/>
    <w:rsid w:val="00E54D1D"/>
    <w:rsid w:val="00E55670"/>
    <w:rsid w:val="00E55CA3"/>
    <w:rsid w:val="00E560E1"/>
    <w:rsid w:val="00E57CA8"/>
    <w:rsid w:val="00E600B0"/>
    <w:rsid w:val="00E60682"/>
    <w:rsid w:val="00E60C60"/>
    <w:rsid w:val="00E615B4"/>
    <w:rsid w:val="00E6240A"/>
    <w:rsid w:val="00E62A63"/>
    <w:rsid w:val="00E63645"/>
    <w:rsid w:val="00E63679"/>
    <w:rsid w:val="00E636FF"/>
    <w:rsid w:val="00E65B67"/>
    <w:rsid w:val="00E6696D"/>
    <w:rsid w:val="00E678D2"/>
    <w:rsid w:val="00E67CCB"/>
    <w:rsid w:val="00E713AD"/>
    <w:rsid w:val="00E71C8B"/>
    <w:rsid w:val="00E72128"/>
    <w:rsid w:val="00E72A6B"/>
    <w:rsid w:val="00E72C53"/>
    <w:rsid w:val="00E73FF9"/>
    <w:rsid w:val="00E74A85"/>
    <w:rsid w:val="00E75C05"/>
    <w:rsid w:val="00E767EE"/>
    <w:rsid w:val="00E7788F"/>
    <w:rsid w:val="00E8006D"/>
    <w:rsid w:val="00E81533"/>
    <w:rsid w:val="00E82884"/>
    <w:rsid w:val="00E82993"/>
    <w:rsid w:val="00E8347A"/>
    <w:rsid w:val="00E8348F"/>
    <w:rsid w:val="00E84E20"/>
    <w:rsid w:val="00E8578D"/>
    <w:rsid w:val="00E879AF"/>
    <w:rsid w:val="00E87C11"/>
    <w:rsid w:val="00E87CA5"/>
    <w:rsid w:val="00E9053B"/>
    <w:rsid w:val="00E91093"/>
    <w:rsid w:val="00E91498"/>
    <w:rsid w:val="00E91691"/>
    <w:rsid w:val="00E92C8C"/>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811"/>
    <w:rsid w:val="00EC1440"/>
    <w:rsid w:val="00EC1815"/>
    <w:rsid w:val="00EC1D40"/>
    <w:rsid w:val="00EC22E1"/>
    <w:rsid w:val="00EC2FDE"/>
    <w:rsid w:val="00EC36C0"/>
    <w:rsid w:val="00EC3D31"/>
    <w:rsid w:val="00EC442F"/>
    <w:rsid w:val="00EC4457"/>
    <w:rsid w:val="00EC4515"/>
    <w:rsid w:val="00EC4939"/>
    <w:rsid w:val="00EC53AC"/>
    <w:rsid w:val="00EC5ED9"/>
    <w:rsid w:val="00EC6EB1"/>
    <w:rsid w:val="00EC78F4"/>
    <w:rsid w:val="00ED0096"/>
    <w:rsid w:val="00ED129B"/>
    <w:rsid w:val="00ED23D8"/>
    <w:rsid w:val="00ED2DEC"/>
    <w:rsid w:val="00ED41E8"/>
    <w:rsid w:val="00ED4E38"/>
    <w:rsid w:val="00ED5DA1"/>
    <w:rsid w:val="00ED6D36"/>
    <w:rsid w:val="00EE07DB"/>
    <w:rsid w:val="00EE1219"/>
    <w:rsid w:val="00EE15F5"/>
    <w:rsid w:val="00EE2FD9"/>
    <w:rsid w:val="00EE30F3"/>
    <w:rsid w:val="00EE3159"/>
    <w:rsid w:val="00EE42CC"/>
    <w:rsid w:val="00EE4662"/>
    <w:rsid w:val="00EE66DA"/>
    <w:rsid w:val="00EE6717"/>
    <w:rsid w:val="00EE6A2D"/>
    <w:rsid w:val="00EE78EC"/>
    <w:rsid w:val="00EE7957"/>
    <w:rsid w:val="00EE7E06"/>
    <w:rsid w:val="00EF0728"/>
    <w:rsid w:val="00EF097E"/>
    <w:rsid w:val="00EF0CB6"/>
    <w:rsid w:val="00EF15C1"/>
    <w:rsid w:val="00EF19F9"/>
    <w:rsid w:val="00EF1F0D"/>
    <w:rsid w:val="00EF20F7"/>
    <w:rsid w:val="00EF27A4"/>
    <w:rsid w:val="00EF2A87"/>
    <w:rsid w:val="00EF3D08"/>
    <w:rsid w:val="00EF407F"/>
    <w:rsid w:val="00EF41DF"/>
    <w:rsid w:val="00EF48DB"/>
    <w:rsid w:val="00EF4A41"/>
    <w:rsid w:val="00EF4E42"/>
    <w:rsid w:val="00EF5381"/>
    <w:rsid w:val="00EF6C9D"/>
    <w:rsid w:val="00EF6CE8"/>
    <w:rsid w:val="00EF7859"/>
    <w:rsid w:val="00EF7BFA"/>
    <w:rsid w:val="00F003A1"/>
    <w:rsid w:val="00F01F2A"/>
    <w:rsid w:val="00F02431"/>
    <w:rsid w:val="00F02727"/>
    <w:rsid w:val="00F03889"/>
    <w:rsid w:val="00F0628A"/>
    <w:rsid w:val="00F0699E"/>
    <w:rsid w:val="00F07278"/>
    <w:rsid w:val="00F07A65"/>
    <w:rsid w:val="00F1002C"/>
    <w:rsid w:val="00F10F46"/>
    <w:rsid w:val="00F117CA"/>
    <w:rsid w:val="00F12167"/>
    <w:rsid w:val="00F13C55"/>
    <w:rsid w:val="00F1491A"/>
    <w:rsid w:val="00F14F9C"/>
    <w:rsid w:val="00F14FB6"/>
    <w:rsid w:val="00F151BF"/>
    <w:rsid w:val="00F151D6"/>
    <w:rsid w:val="00F15688"/>
    <w:rsid w:val="00F1596D"/>
    <w:rsid w:val="00F15F5D"/>
    <w:rsid w:val="00F16B11"/>
    <w:rsid w:val="00F170D8"/>
    <w:rsid w:val="00F20241"/>
    <w:rsid w:val="00F20A8B"/>
    <w:rsid w:val="00F20C71"/>
    <w:rsid w:val="00F20E4F"/>
    <w:rsid w:val="00F21320"/>
    <w:rsid w:val="00F22028"/>
    <w:rsid w:val="00F2234C"/>
    <w:rsid w:val="00F224AF"/>
    <w:rsid w:val="00F22AD9"/>
    <w:rsid w:val="00F22CEE"/>
    <w:rsid w:val="00F2358C"/>
    <w:rsid w:val="00F23B28"/>
    <w:rsid w:val="00F2422D"/>
    <w:rsid w:val="00F25F12"/>
    <w:rsid w:val="00F261CF"/>
    <w:rsid w:val="00F266B9"/>
    <w:rsid w:val="00F27276"/>
    <w:rsid w:val="00F274B7"/>
    <w:rsid w:val="00F27BE8"/>
    <w:rsid w:val="00F27CA0"/>
    <w:rsid w:val="00F30A3A"/>
    <w:rsid w:val="00F30C1D"/>
    <w:rsid w:val="00F31A12"/>
    <w:rsid w:val="00F31B5A"/>
    <w:rsid w:val="00F31FC9"/>
    <w:rsid w:val="00F326D3"/>
    <w:rsid w:val="00F32EAA"/>
    <w:rsid w:val="00F33073"/>
    <w:rsid w:val="00F331F5"/>
    <w:rsid w:val="00F339B2"/>
    <w:rsid w:val="00F35355"/>
    <w:rsid w:val="00F358B2"/>
    <w:rsid w:val="00F36872"/>
    <w:rsid w:val="00F36E18"/>
    <w:rsid w:val="00F40B63"/>
    <w:rsid w:val="00F429BE"/>
    <w:rsid w:val="00F44AF0"/>
    <w:rsid w:val="00F44BFB"/>
    <w:rsid w:val="00F45049"/>
    <w:rsid w:val="00F46295"/>
    <w:rsid w:val="00F4677B"/>
    <w:rsid w:val="00F5133A"/>
    <w:rsid w:val="00F51C3D"/>
    <w:rsid w:val="00F51F96"/>
    <w:rsid w:val="00F52BF4"/>
    <w:rsid w:val="00F53417"/>
    <w:rsid w:val="00F549D1"/>
    <w:rsid w:val="00F550D1"/>
    <w:rsid w:val="00F55732"/>
    <w:rsid w:val="00F55950"/>
    <w:rsid w:val="00F566A0"/>
    <w:rsid w:val="00F56BB9"/>
    <w:rsid w:val="00F56F6F"/>
    <w:rsid w:val="00F57073"/>
    <w:rsid w:val="00F6026F"/>
    <w:rsid w:val="00F61070"/>
    <w:rsid w:val="00F62581"/>
    <w:rsid w:val="00F62FE9"/>
    <w:rsid w:val="00F64B9B"/>
    <w:rsid w:val="00F65A1B"/>
    <w:rsid w:val="00F65C25"/>
    <w:rsid w:val="00F66C8A"/>
    <w:rsid w:val="00F67522"/>
    <w:rsid w:val="00F67578"/>
    <w:rsid w:val="00F677E2"/>
    <w:rsid w:val="00F67C3F"/>
    <w:rsid w:val="00F72B8D"/>
    <w:rsid w:val="00F73E0D"/>
    <w:rsid w:val="00F73F19"/>
    <w:rsid w:val="00F75A6C"/>
    <w:rsid w:val="00F766E6"/>
    <w:rsid w:val="00F77118"/>
    <w:rsid w:val="00F80E63"/>
    <w:rsid w:val="00F8116D"/>
    <w:rsid w:val="00F81180"/>
    <w:rsid w:val="00F8134D"/>
    <w:rsid w:val="00F82967"/>
    <w:rsid w:val="00F84102"/>
    <w:rsid w:val="00F85851"/>
    <w:rsid w:val="00F85923"/>
    <w:rsid w:val="00F861C4"/>
    <w:rsid w:val="00F877DB"/>
    <w:rsid w:val="00F901CA"/>
    <w:rsid w:val="00F90307"/>
    <w:rsid w:val="00F90837"/>
    <w:rsid w:val="00F90AD9"/>
    <w:rsid w:val="00F917D2"/>
    <w:rsid w:val="00F925EB"/>
    <w:rsid w:val="00F934BB"/>
    <w:rsid w:val="00F93893"/>
    <w:rsid w:val="00F950EB"/>
    <w:rsid w:val="00F9583C"/>
    <w:rsid w:val="00F977B3"/>
    <w:rsid w:val="00F978A4"/>
    <w:rsid w:val="00F97C7B"/>
    <w:rsid w:val="00F97DC2"/>
    <w:rsid w:val="00FA018C"/>
    <w:rsid w:val="00FA02D8"/>
    <w:rsid w:val="00FA08EA"/>
    <w:rsid w:val="00FA132B"/>
    <w:rsid w:val="00FA1412"/>
    <w:rsid w:val="00FA1BD9"/>
    <w:rsid w:val="00FA1BEF"/>
    <w:rsid w:val="00FA217D"/>
    <w:rsid w:val="00FA297E"/>
    <w:rsid w:val="00FA31FF"/>
    <w:rsid w:val="00FA3A42"/>
    <w:rsid w:val="00FA43EE"/>
    <w:rsid w:val="00FA73F2"/>
    <w:rsid w:val="00FB0E95"/>
    <w:rsid w:val="00FB1849"/>
    <w:rsid w:val="00FB20E7"/>
    <w:rsid w:val="00FB2293"/>
    <w:rsid w:val="00FB31EE"/>
    <w:rsid w:val="00FB5464"/>
    <w:rsid w:val="00FB6C2B"/>
    <w:rsid w:val="00FB6D54"/>
    <w:rsid w:val="00FB7881"/>
    <w:rsid w:val="00FB7C9A"/>
    <w:rsid w:val="00FC1B87"/>
    <w:rsid w:val="00FC2C86"/>
    <w:rsid w:val="00FC34C6"/>
    <w:rsid w:val="00FC4F8A"/>
    <w:rsid w:val="00FC647A"/>
    <w:rsid w:val="00FC6B93"/>
    <w:rsid w:val="00FC74CA"/>
    <w:rsid w:val="00FC7901"/>
    <w:rsid w:val="00FD0A8E"/>
    <w:rsid w:val="00FD18E6"/>
    <w:rsid w:val="00FD1E9F"/>
    <w:rsid w:val="00FD2291"/>
    <w:rsid w:val="00FD298F"/>
    <w:rsid w:val="00FD33DD"/>
    <w:rsid w:val="00FE1F7B"/>
    <w:rsid w:val="00FE367E"/>
    <w:rsid w:val="00FE60EB"/>
    <w:rsid w:val="00FE670B"/>
    <w:rsid w:val="00FE7094"/>
    <w:rsid w:val="00FE7296"/>
    <w:rsid w:val="00FE7DEA"/>
    <w:rsid w:val="00FF0203"/>
    <w:rsid w:val="00FF1A27"/>
    <w:rsid w:val="00FF1B8B"/>
    <w:rsid w:val="00FF2B16"/>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B7ECE6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29861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693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210541">
      <w:bodyDiv w:val="1"/>
      <w:marLeft w:val="0"/>
      <w:marRight w:val="0"/>
      <w:marTop w:val="0"/>
      <w:marBottom w:val="0"/>
      <w:divBdr>
        <w:top w:val="none" w:sz="0" w:space="0" w:color="auto"/>
        <w:left w:val="none" w:sz="0" w:space="0" w:color="auto"/>
        <w:bottom w:val="none" w:sz="0" w:space="0" w:color="auto"/>
        <w:right w:val="none" w:sz="0" w:space="0" w:color="auto"/>
      </w:divBdr>
    </w:div>
    <w:div w:id="3139224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393066">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367914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2619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839918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452405">
      <w:bodyDiv w:val="1"/>
      <w:marLeft w:val="0"/>
      <w:marRight w:val="0"/>
      <w:marTop w:val="0"/>
      <w:marBottom w:val="0"/>
      <w:divBdr>
        <w:top w:val="none" w:sz="0" w:space="0" w:color="auto"/>
        <w:left w:val="none" w:sz="0" w:space="0" w:color="auto"/>
        <w:bottom w:val="none" w:sz="0" w:space="0" w:color="auto"/>
        <w:right w:val="none" w:sz="0" w:space="0" w:color="auto"/>
      </w:divBdr>
    </w:div>
    <w:div w:id="1301039780">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99652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0401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6927425">
      <w:bodyDiv w:val="1"/>
      <w:marLeft w:val="0"/>
      <w:marRight w:val="0"/>
      <w:marTop w:val="0"/>
      <w:marBottom w:val="0"/>
      <w:divBdr>
        <w:top w:val="none" w:sz="0" w:space="0" w:color="auto"/>
        <w:left w:val="none" w:sz="0" w:space="0" w:color="auto"/>
        <w:bottom w:val="none" w:sz="0" w:space="0" w:color="auto"/>
        <w:right w:val="none" w:sz="0" w:space="0" w:color="auto"/>
      </w:divBdr>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0857546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5AIRPNAIUNRU-2028481721-8565</_dlc_DocId>
    <_dlc_DocIdUrl xmlns="71c5aaf6-e6ce-465b-b873-5148d2a4c105">
      <Url>https://nokia.sharepoint.com/sites/c5g/e2earch/_layouts/15/DocIdRedir.aspx?ID=5AIRPNAIUNRU-2028481721-8565</Url>
      <Description>5AIRPNAIUNRU-2028481721-8565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A9D0420-972A-4BF0-977E-77064B9D1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4AB1A58-AC5B-4269-B254-418361F94F5C}">
  <ds:schemaRefs>
    <ds:schemaRef ds:uri="Microsoft.SharePoint.Taxonomy.ContentTypeSync"/>
  </ds:schemaRefs>
</ds:datastoreItem>
</file>

<file path=customXml/itemProps5.xml><?xml version="1.0" encoding="utf-8"?>
<ds:datastoreItem xmlns:ds="http://schemas.openxmlformats.org/officeDocument/2006/customXml" ds:itemID="{7D16C82C-821B-4A2A-8454-D5776A93379C}">
  <ds:schemaRefs>
    <ds:schemaRef ds:uri="http://schemas.openxmlformats.org/officeDocument/2006/bibliography"/>
  </ds:schemaRefs>
</ds:datastoreItem>
</file>

<file path=customXml/itemProps6.xml><?xml version="1.0" encoding="utf-8"?>
<ds:datastoreItem xmlns:ds="http://schemas.openxmlformats.org/officeDocument/2006/customXml" ds:itemID="{48AEBD8C-DCA4-4DE0-ADFC-312A52740793}">
  <ds:schemaRefs>
    <ds:schemaRef ds:uri="http://schemas.microsoft.com/sharepoint/events"/>
  </ds:schemaRefs>
</ds:datastoreItem>
</file>

<file path=customXml/itemProps7.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Pages>
  <Words>1947</Words>
  <Characters>11100</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253</cp:revision>
  <cp:lastPrinted>2018-08-13T16:59:00Z</cp:lastPrinted>
  <dcterms:created xsi:type="dcterms:W3CDTF">2023-02-10T09:16:00Z</dcterms:created>
  <dcterms:modified xsi:type="dcterms:W3CDTF">2023-04-07T04:32:00Z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baa1d8dc-f142-4305-9a5f-48e684a27a29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y fmtid="{D5CDD505-2E9C-101B-9397-08002B2CF9AE}" pid="16" name="ContentTypeId">
    <vt:lpwstr>0x010100B82721952339BD4AA67475AA1B500C36</vt:lpwstr>
  </property>
  <property fmtid="{D5CDD505-2E9C-101B-9397-08002B2CF9AE}" pid="17" name="MediaServiceImageTags">
    <vt:lpwstr/>
  </property>
</Properties>
</file>